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drawings/drawing1.xml" ContentType="application/vnd.openxmlformats-officedocument.drawingml.chartshapes+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imes New Roman" w:hAnsi="Times New Roman" w:eastAsia="Times New Roman" w:cs="Times New Roman"/>
          <w:b/>
          <w:sz w:val="30"/>
          <w:szCs w:val="30"/>
        </w:rPr>
      </w:pPr>
      <w:r>
        <w:rPr>
          <w:rFonts w:ascii="Times New Roman" w:hAnsi="Times New Roman" w:eastAsia="Times New Roman" w:cs="Times New Roman"/>
          <w:b/>
          <w:sz w:val="40"/>
          <w:szCs w:val="40"/>
        </w:rPr>
        <w:t xml:space="preserve">                    BECERİ ÖĞRETİM PROGRAMI</w:t>
      </w:r>
    </w:p>
    <w:p>
      <w:pPr>
        <w:spacing w:line="360" w:lineRule="auto"/>
        <w:jc w:val="center"/>
        <w:rPr>
          <w:rFonts w:ascii="Times New Roman" w:hAnsi="Times New Roman" w:eastAsia="Times New Roman" w:cs="Times New Roman"/>
          <w:b/>
          <w:sz w:val="30"/>
          <w:szCs w:val="30"/>
        </w:rPr>
      </w:pPr>
      <w:r>
        <w:rPr>
          <w:rFonts w:ascii="Times New Roman" w:hAnsi="Times New Roman" w:eastAsia="Times New Roman" w:cs="Times New Roman"/>
          <w:b/>
          <w:sz w:val="30"/>
          <w:szCs w:val="30"/>
        </w:rPr>
        <w:t>ÇALIŞILAN BECERİ</w:t>
      </w:r>
    </w:p>
    <w:p>
      <w:pPr>
        <w:spacing w:line="360" w:lineRule="auto"/>
        <w:jc w:val="center"/>
        <w:rPr>
          <w:rFonts w:ascii="Times New Roman" w:hAnsi="Times New Roman" w:cs="Times New Roman"/>
          <w:sz w:val="28"/>
          <w:szCs w:val="28"/>
        </w:rPr>
      </w:pPr>
      <w:r>
        <w:rPr>
          <w:rFonts w:ascii="Times New Roman" w:hAnsi="Times New Roman" w:cs="Times New Roman"/>
          <w:sz w:val="28"/>
          <w:szCs w:val="28"/>
        </w:rPr>
        <w:t>Düğme Çözme- İlikleme</w:t>
      </w:r>
    </w:p>
    <w:p>
      <w:pPr>
        <w:spacing w:line="360" w:lineRule="auto"/>
        <w:jc w:val="center"/>
        <w:rPr>
          <w:rFonts w:ascii="Times New Roman" w:hAnsi="Times New Roman" w:eastAsia="Times New Roman" w:cs="Times New Roman"/>
        </w:rPr>
      </w:pPr>
    </w:p>
    <w:p>
      <w:pPr>
        <w:spacing w:line="360" w:lineRule="auto"/>
        <w:rPr>
          <w:rFonts w:ascii="Times New Roman" w:hAnsi="Times New Roman" w:eastAsia="Times New Roman" w:cs="Times New Roman"/>
        </w:rPr>
      </w:pPr>
    </w:p>
    <w:p>
      <w:pPr>
        <w:spacing w:line="360" w:lineRule="auto"/>
        <w:rPr>
          <w:rFonts w:ascii="Times New Roman" w:hAnsi="Times New Roman" w:eastAsia="Times New Roman" w:cs="Times New Roman"/>
        </w:rPr>
      </w:pPr>
    </w:p>
    <w:p>
      <w:pPr>
        <w:spacing w:line="360" w:lineRule="auto"/>
        <w:jc w:val="center"/>
        <w:rPr>
          <w:rFonts w:ascii="Times New Roman" w:hAnsi="Times New Roman" w:eastAsia="Times New Roman" w:cs="Times New Roman"/>
          <w:sz w:val="28"/>
          <w:szCs w:val="28"/>
        </w:rPr>
      </w:pPr>
      <w:r>
        <w:rPr>
          <w:rFonts w:ascii="Times New Roman" w:hAnsi="Times New Roman" w:eastAsia="Times New Roman" w:cs="Times New Roman"/>
          <w:b/>
          <w:sz w:val="28"/>
          <w:szCs w:val="28"/>
        </w:rPr>
        <w:t xml:space="preserve">Sınıf: </w:t>
      </w:r>
      <w:r>
        <w:rPr>
          <w:rFonts w:ascii="Times New Roman" w:hAnsi="Times New Roman" w:eastAsia="Times New Roman" w:cs="Times New Roman"/>
          <w:sz w:val="28"/>
          <w:szCs w:val="28"/>
        </w:rPr>
        <w:t>Grup 3</w:t>
      </w:r>
    </w:p>
    <w:p>
      <w:pPr>
        <w:spacing w:line="360" w:lineRule="auto"/>
        <w:jc w:val="center"/>
        <w:rPr>
          <w:rFonts w:ascii="Times New Roman" w:hAnsi="Times New Roman" w:eastAsia="Times New Roman" w:cs="Times New Roman"/>
          <w:sz w:val="28"/>
          <w:szCs w:val="28"/>
        </w:rPr>
      </w:pPr>
      <w:r>
        <w:rPr>
          <w:rFonts w:ascii="Times New Roman" w:hAnsi="Times New Roman" w:eastAsia="Times New Roman" w:cs="Times New Roman"/>
          <w:b/>
          <w:sz w:val="28"/>
          <w:szCs w:val="28"/>
        </w:rPr>
        <w:t>Sınıf Öğretmenin Adı-Soyadı:</w:t>
      </w:r>
    </w:p>
    <w:p>
      <w:pPr>
        <w:spacing w:line="360" w:lineRule="auto"/>
        <w:jc w:val="center"/>
        <w:rPr>
          <w:rFonts w:ascii="Times New Roman" w:hAnsi="Times New Roman" w:eastAsia="Times New Roman" w:cs="Times New Roman"/>
          <w:b/>
          <w:sz w:val="28"/>
          <w:szCs w:val="28"/>
        </w:rPr>
      </w:pPr>
    </w:p>
    <w:p>
      <w:pPr>
        <w:spacing w:line="360" w:lineRule="auto"/>
        <w:jc w:val="center"/>
        <w:rPr>
          <w:rFonts w:ascii="Times New Roman" w:hAnsi="Times New Roman" w:eastAsia="Times New Roman" w:cs="Times New Roman"/>
          <w:sz w:val="28"/>
          <w:szCs w:val="28"/>
        </w:rPr>
      </w:pPr>
      <w:r>
        <w:rPr>
          <w:rFonts w:ascii="Times New Roman" w:hAnsi="Times New Roman" w:eastAsia="Times New Roman" w:cs="Times New Roman"/>
          <w:b/>
          <w:sz w:val="28"/>
          <w:szCs w:val="28"/>
        </w:rPr>
        <w:t xml:space="preserve">Öğrenci Adı-Soyadı: </w:t>
      </w:r>
    </w:p>
    <w:p>
      <w:pPr>
        <w:spacing w:line="360" w:lineRule="auto"/>
        <w:jc w:val="center"/>
        <w:rPr>
          <w:rFonts w:ascii="Times New Roman" w:hAnsi="Times New Roman" w:eastAsia="Times New Roman" w:cs="Times New Roman"/>
        </w:rPr>
      </w:pPr>
    </w:p>
    <w:p>
      <w:pPr>
        <w:spacing w:line="360" w:lineRule="auto"/>
        <w:rPr>
          <w:rFonts w:ascii="Times New Roman" w:hAnsi="Times New Roman" w:cs="Times New Roman"/>
          <w:b/>
        </w:rPr>
      </w:pPr>
    </w:p>
    <w:p>
      <w:pPr>
        <w:spacing w:line="360" w:lineRule="auto"/>
        <w:jc w:val="center"/>
        <w:rPr>
          <w:rFonts w:ascii="Times New Roman" w:hAnsi="Times New Roman" w:eastAsia="Times New Roman" w:cs="Times New Roman"/>
          <w:b/>
          <w:sz w:val="30"/>
          <w:szCs w:val="30"/>
        </w:rPr>
      </w:pPr>
      <w:r>
        <w:rPr>
          <w:rFonts w:ascii="Times New Roman" w:hAnsi="Times New Roman" w:cs="Times New Roman"/>
          <w:b/>
          <w:sz w:val="30"/>
          <w:szCs w:val="30"/>
        </w:rPr>
        <w:t>Uygulama Öğrencisi</w:t>
      </w:r>
    </w:p>
    <w:p>
      <w:pPr>
        <w:spacing w:line="360" w:lineRule="auto"/>
        <w:jc w:val="center"/>
        <w:rPr>
          <w:rFonts w:ascii="Times New Roman" w:hAnsi="Times New Roman" w:eastAsia="Times New Roman" w:cs="Times New Roman"/>
          <w:sz w:val="28"/>
          <w:szCs w:val="28"/>
        </w:rPr>
      </w:pPr>
    </w:p>
    <w:p>
      <w:pPr>
        <w:spacing w:line="360" w:lineRule="auto"/>
        <w:jc w:val="center"/>
        <w:rPr>
          <w:rFonts w:ascii="Times New Roman" w:hAnsi="Times New Roman" w:eastAsia="Times New Roman" w:cs="Times New Roman"/>
          <w:sz w:val="28"/>
          <w:szCs w:val="28"/>
        </w:rPr>
      </w:pPr>
    </w:p>
    <w:p>
      <w:pPr>
        <w:shd w:val="clear" w:color="auto" w:fill="FFFFFF"/>
        <w:spacing w:line="360" w:lineRule="auto"/>
        <w:jc w:val="center"/>
        <w:outlineLvl w:val="2"/>
        <w:rPr>
          <w:rFonts w:ascii="Times New Roman" w:hAnsi="Times New Roman" w:eastAsia="Times New Roman" w:cs="Times New Roman"/>
          <w:sz w:val="28"/>
          <w:szCs w:val="28"/>
        </w:rPr>
      </w:pPr>
      <w:r>
        <w:rPr>
          <w:rFonts w:ascii="Times New Roman" w:hAnsi="Times New Roman" w:cs="Times New Roman"/>
          <w:sz w:val="28"/>
          <w:szCs w:val="28"/>
        </w:rPr>
        <w:t xml:space="preserve">Engelliler Araştırma Enstitüsü </w:t>
      </w:r>
    </w:p>
    <w:p>
      <w:pPr>
        <w:spacing w:line="360" w:lineRule="auto"/>
        <w:jc w:val="center"/>
        <w:rPr>
          <w:rFonts w:ascii="Times New Roman" w:hAnsi="Times New Roman" w:cs="Times New Roman"/>
          <w:sz w:val="28"/>
          <w:szCs w:val="28"/>
        </w:rPr>
      </w:pPr>
      <w:r>
        <w:rPr>
          <w:rFonts w:ascii="Times New Roman" w:hAnsi="Times New Roman" w:eastAsia="Times New Roman" w:cs="Times New Roman"/>
          <w:sz w:val="28"/>
          <w:szCs w:val="28"/>
        </w:rPr>
        <w:t>Eskişehi</w:t>
      </w:r>
      <w:r>
        <w:rPr>
          <w:rFonts w:ascii="Times New Roman" w:hAnsi="Times New Roman" w:cs="Times New Roman"/>
          <w:sz w:val="28"/>
          <w:szCs w:val="28"/>
        </w:rPr>
        <w:t>r, 2016</w:t>
      </w:r>
    </w:p>
    <w:p>
      <w:pPr>
        <w:rPr>
          <w:rFonts w:ascii="Times New Roman" w:hAnsi="Times New Roman" w:cs="Times New Roman"/>
        </w:rPr>
      </w:pPr>
    </w:p>
    <w:p>
      <w:pPr>
        <w:rPr>
          <w:rFonts w:ascii="Times New Roman" w:hAnsi="Times New Roman" w:cs="Times New Roman"/>
        </w:rPr>
      </w:pPr>
    </w:p>
    <w:p>
      <w:pPr>
        <w:spacing w:before="240" w:after="240" w:line="360" w:lineRule="auto"/>
        <w:ind w:left="360"/>
        <w:jc w:val="both"/>
        <w:rPr>
          <w:rFonts w:ascii="Times New Roman" w:hAnsi="Times New Roman" w:cs="Times New Roman"/>
          <w:b/>
          <w:sz w:val="24"/>
        </w:rPr>
      </w:pPr>
    </w:p>
    <w:p>
      <w:pPr>
        <w:spacing w:before="240" w:after="240" w:line="360" w:lineRule="auto"/>
        <w:ind w:left="360"/>
        <w:jc w:val="both"/>
        <w:rPr>
          <w:rFonts w:ascii="Times New Roman" w:hAnsi="Times New Roman" w:cs="Times New Roman"/>
          <w:b/>
          <w:sz w:val="24"/>
        </w:rPr>
      </w:pPr>
    </w:p>
    <w:p>
      <w:pPr>
        <w:spacing w:before="240" w:after="240" w:line="360" w:lineRule="auto"/>
        <w:ind w:left="360"/>
        <w:jc w:val="both"/>
        <w:rPr>
          <w:rFonts w:ascii="Times New Roman" w:hAnsi="Times New Roman" w:cs="Times New Roman"/>
          <w:b/>
          <w:sz w:val="24"/>
        </w:rPr>
      </w:pPr>
    </w:p>
    <w:p>
      <w:pPr>
        <w:numPr>
          <w:ilvl w:val="0"/>
          <w:numId w:val="1"/>
        </w:numPr>
        <w:spacing w:before="240" w:after="240" w:line="480" w:lineRule="auto"/>
        <w:jc w:val="both"/>
        <w:rPr>
          <w:rFonts w:ascii="Times New Roman" w:hAnsi="Times New Roman" w:cs="Times New Roman"/>
          <w:b/>
          <w:sz w:val="24"/>
        </w:rPr>
      </w:pPr>
      <w:r>
        <w:rPr>
          <w:rFonts w:ascii="Times New Roman" w:hAnsi="Times New Roman" w:cs="Times New Roman"/>
          <w:b/>
          <w:sz w:val="24"/>
        </w:rPr>
        <w:t>ÖĞRENCİNİN KİMLİK BİLGİLERİ</w:t>
      </w:r>
    </w:p>
    <w:p>
      <w:pPr>
        <w:spacing w:before="240" w:after="240" w:line="480" w:lineRule="auto"/>
        <w:jc w:val="both"/>
        <w:rPr>
          <w:rFonts w:ascii="Times New Roman" w:hAnsi="Times New Roman" w:cs="Times New Roman"/>
          <w:sz w:val="24"/>
        </w:rPr>
      </w:pPr>
      <w:r>
        <w:rPr>
          <w:rFonts w:ascii="Times New Roman" w:hAnsi="Times New Roman" w:cs="Times New Roman"/>
          <w:sz w:val="24"/>
          <w:u w:val="single"/>
        </w:rPr>
        <w:t>Adı-Soyadı:</w:t>
      </w:r>
      <w:r>
        <w:rPr>
          <w:rFonts w:ascii="Times New Roman" w:hAnsi="Times New Roman" w:cs="Times New Roman"/>
          <w:sz w:val="24"/>
        </w:rPr>
        <w:t xml:space="preserve"> </w:t>
      </w:r>
    </w:p>
    <w:p>
      <w:pPr>
        <w:spacing w:before="240" w:after="240" w:line="480" w:lineRule="auto"/>
        <w:jc w:val="both"/>
        <w:rPr>
          <w:rFonts w:ascii="Times New Roman" w:hAnsi="Times New Roman" w:cs="Times New Roman"/>
          <w:sz w:val="24"/>
        </w:rPr>
      </w:pPr>
      <w:r>
        <w:rPr>
          <w:rFonts w:ascii="Times New Roman" w:hAnsi="Times New Roman" w:cs="Times New Roman"/>
          <w:sz w:val="24"/>
          <w:u w:val="single"/>
        </w:rPr>
        <w:t>Yaş:</w:t>
      </w:r>
      <w:r>
        <w:rPr>
          <w:rFonts w:ascii="Times New Roman" w:hAnsi="Times New Roman" w:cs="Times New Roman"/>
          <w:sz w:val="24"/>
        </w:rPr>
        <w:t xml:space="preserve"> 5</w:t>
      </w:r>
    </w:p>
    <w:p>
      <w:pPr>
        <w:spacing w:before="240" w:after="240" w:line="480" w:lineRule="auto"/>
        <w:jc w:val="both"/>
        <w:rPr>
          <w:rFonts w:ascii="Times New Roman" w:hAnsi="Times New Roman" w:cs="Times New Roman"/>
          <w:sz w:val="24"/>
        </w:rPr>
      </w:pPr>
      <w:r>
        <w:rPr>
          <w:rFonts w:ascii="Times New Roman" w:hAnsi="Times New Roman" w:cs="Times New Roman"/>
          <w:sz w:val="24"/>
          <w:u w:val="single"/>
        </w:rPr>
        <w:t>Cinsiyet:</w:t>
      </w:r>
      <w:r>
        <w:rPr>
          <w:rFonts w:ascii="Times New Roman" w:hAnsi="Times New Roman" w:cs="Times New Roman"/>
          <w:sz w:val="24"/>
        </w:rPr>
        <w:t xml:space="preserve"> Erkek</w:t>
      </w:r>
    </w:p>
    <w:p>
      <w:pPr>
        <w:spacing w:before="240" w:after="240" w:line="480" w:lineRule="auto"/>
        <w:jc w:val="both"/>
        <w:rPr>
          <w:rFonts w:ascii="Times New Roman" w:hAnsi="Times New Roman" w:cs="Times New Roman"/>
          <w:sz w:val="24"/>
        </w:rPr>
      </w:pPr>
      <w:r>
        <w:rPr>
          <w:rFonts w:ascii="Times New Roman" w:hAnsi="Times New Roman" w:cs="Times New Roman"/>
          <w:sz w:val="24"/>
          <w:u w:val="single"/>
        </w:rPr>
        <w:t>Yetersizlik Türü:</w:t>
      </w:r>
      <w:r>
        <w:rPr>
          <w:rFonts w:ascii="Times New Roman" w:hAnsi="Times New Roman" w:cs="Times New Roman"/>
          <w:sz w:val="24"/>
        </w:rPr>
        <w:t xml:space="preserve"> OSB</w:t>
      </w:r>
    </w:p>
    <w:p>
      <w:pPr>
        <w:spacing w:before="240" w:after="240" w:line="480" w:lineRule="auto"/>
        <w:jc w:val="both"/>
        <w:rPr>
          <w:rFonts w:ascii="Times New Roman" w:hAnsi="Times New Roman" w:cs="Times New Roman"/>
          <w:sz w:val="24"/>
        </w:rPr>
      </w:pPr>
      <w:r>
        <w:rPr>
          <w:rFonts w:ascii="Times New Roman" w:hAnsi="Times New Roman" w:cs="Times New Roman"/>
          <w:sz w:val="24"/>
          <w:u w:val="single"/>
        </w:rPr>
        <w:t>Ek Yetersizlik:</w:t>
      </w:r>
      <w:r>
        <w:rPr>
          <w:rFonts w:ascii="Times New Roman" w:hAnsi="Times New Roman" w:cs="Times New Roman"/>
          <w:sz w:val="24"/>
        </w:rPr>
        <w:t xml:space="preserve"> -</w:t>
      </w:r>
    </w:p>
    <w:p>
      <w:pPr>
        <w:numPr>
          <w:ilvl w:val="0"/>
          <w:numId w:val="1"/>
        </w:numPr>
        <w:spacing w:before="240" w:after="240" w:line="480" w:lineRule="auto"/>
        <w:jc w:val="both"/>
        <w:rPr>
          <w:rFonts w:ascii="Times New Roman" w:hAnsi="Times New Roman" w:cs="Times New Roman"/>
          <w:b/>
          <w:sz w:val="24"/>
        </w:rPr>
      </w:pPr>
      <w:r>
        <w:rPr>
          <w:rFonts w:ascii="Times New Roman" w:hAnsi="Times New Roman" w:cs="Times New Roman"/>
          <w:b/>
          <w:sz w:val="24"/>
        </w:rPr>
        <w:t>ÖĞRENCİNİN GENEL PERFORMANS DÜZEYİ</w:t>
      </w:r>
    </w:p>
    <w:p>
      <w:pPr>
        <w:widowControl w:val="0"/>
        <w:autoSpaceDE w:val="0"/>
        <w:autoSpaceDN w:val="0"/>
        <w:adjustRightInd w:val="0"/>
        <w:spacing w:line="480" w:lineRule="auto"/>
        <w:jc w:val="both"/>
        <w:rPr>
          <w:rFonts w:ascii="Times New Roman" w:hAnsi="Times New Roman" w:eastAsia="Times New Roman" w:cs="Times New Roman"/>
          <w:bCs/>
          <w:sz w:val="24"/>
          <w:szCs w:val="24"/>
        </w:rPr>
      </w:pPr>
      <w:r>
        <w:rPr>
          <w:rFonts w:ascii="Times New Roman" w:hAnsi="Times New Roman" w:cs="Times New Roman"/>
          <w:b/>
          <w:sz w:val="24"/>
        </w:rPr>
        <w:t xml:space="preserve">Özbakım </w:t>
      </w:r>
      <w:r>
        <w:rPr>
          <w:rFonts w:ascii="Times New Roman" w:hAnsi="Times New Roman" w:cs="Times New Roman"/>
          <w:b/>
          <w:sz w:val="24"/>
          <w:szCs w:val="24"/>
        </w:rPr>
        <w:t xml:space="preserve">Becerileri: </w:t>
      </w:r>
      <w:r>
        <w:rPr>
          <w:rFonts w:ascii="Times New Roman" w:hAnsi="Times New Roman" w:eastAsia="Times New Roman" w:cs="Times New Roman"/>
          <w:sz w:val="24"/>
          <w:szCs w:val="24"/>
        </w:rPr>
        <w:t>Çatalla ve kaşıkla bağımsız olarak yemek yer.</w:t>
      </w:r>
      <w:r>
        <w:rPr>
          <w:rFonts w:ascii="Times New Roman" w:hAnsi="Times New Roman" w:cs="Times New Roman"/>
          <w:bCs/>
          <w:sz w:val="24"/>
          <w:szCs w:val="24"/>
        </w:rPr>
        <w:t>Ellerini</w:t>
      </w:r>
      <w:r>
        <w:rPr>
          <w:rFonts w:ascii="Times New Roman" w:hAnsi="Times New Roman" w:eastAsia="Times New Roman" w:cs="Times New Roman"/>
          <w:bCs/>
          <w:sz w:val="24"/>
          <w:szCs w:val="24"/>
        </w:rPr>
        <w:t xml:space="preserve"> kurular.</w:t>
      </w:r>
    </w:p>
    <w:p>
      <w:pPr>
        <w:widowControl w:val="0"/>
        <w:autoSpaceDE w:val="0"/>
        <w:autoSpaceDN w:val="0"/>
        <w:adjustRightInd w:val="0"/>
        <w:spacing w:line="48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Kaba Motor Becerileri: </w:t>
      </w:r>
      <w:r>
        <w:rPr>
          <w:rFonts w:ascii="Times New Roman" w:hAnsi="Times New Roman" w:cs="Times New Roman"/>
          <w:bCs/>
          <w:sz w:val="24"/>
          <w:szCs w:val="24"/>
        </w:rPr>
        <w:t>5 cm yükseklikteki bir ipin üzerinden atlar. Kendisine atılan topu kolları ve gövdesini kullanarak tutar.</w:t>
      </w:r>
      <w:r>
        <w:rPr>
          <w:rFonts w:ascii="Times New Roman" w:hAnsi="Times New Roman" w:cs="Times New Roman"/>
          <w:b/>
          <w:bCs/>
          <w:sz w:val="24"/>
          <w:szCs w:val="24"/>
        </w:rPr>
        <w:t xml:space="preserve"> </w:t>
      </w:r>
    </w:p>
    <w:p>
      <w:pPr>
        <w:widowControl w:val="0"/>
        <w:autoSpaceDE w:val="0"/>
        <w:autoSpaceDN w:val="0"/>
        <w:adjustRightInd w:val="0"/>
        <w:spacing w:line="480" w:lineRule="auto"/>
        <w:jc w:val="both"/>
        <w:rPr>
          <w:rFonts w:ascii="Times New Roman" w:hAnsi="Times New Roman" w:cs="Times New Roman"/>
          <w:bCs/>
          <w:sz w:val="24"/>
          <w:szCs w:val="24"/>
        </w:rPr>
      </w:pPr>
      <w:r>
        <w:rPr>
          <w:rFonts w:ascii="Times New Roman" w:hAnsi="Times New Roman" w:cs="Times New Roman"/>
          <w:b/>
          <w:bCs/>
          <w:sz w:val="24"/>
          <w:szCs w:val="24"/>
        </w:rPr>
        <w:t xml:space="preserve">İnce Motor Becerileri: </w:t>
      </w:r>
      <w:r>
        <w:rPr>
          <w:rFonts w:ascii="Times New Roman" w:hAnsi="Times New Roman" w:cs="Times New Roman"/>
          <w:bCs/>
          <w:sz w:val="24"/>
          <w:szCs w:val="24"/>
        </w:rPr>
        <w:t>Dik çizgiyi taklit eder.</w:t>
      </w:r>
      <w:r>
        <w:rPr>
          <w:rFonts w:ascii="Times New Roman" w:hAnsi="Times New Roman" w:cs="Times New Roman"/>
          <w:b/>
          <w:bCs/>
          <w:sz w:val="24"/>
          <w:szCs w:val="24"/>
        </w:rPr>
        <w:t xml:space="preserve"> </w:t>
      </w:r>
      <w:r>
        <w:rPr>
          <w:rFonts w:ascii="Times New Roman" w:hAnsi="Times New Roman" w:cs="Times New Roman"/>
          <w:bCs/>
          <w:sz w:val="24"/>
          <w:szCs w:val="24"/>
        </w:rPr>
        <w:t>Kağıdı yardımsız ikiye katlar. Makas kullanarak dergiden kağıt keser.</w:t>
      </w:r>
    </w:p>
    <w:p>
      <w:pPr>
        <w:widowControl w:val="0"/>
        <w:autoSpaceDE w:val="0"/>
        <w:autoSpaceDN w:val="0"/>
        <w:adjustRightInd w:val="0"/>
        <w:spacing w:line="480" w:lineRule="auto"/>
        <w:jc w:val="both"/>
        <w:rPr>
          <w:rFonts w:ascii="Times New Roman" w:hAnsi="Times New Roman" w:cs="Times New Roman"/>
          <w:bCs/>
          <w:sz w:val="24"/>
          <w:szCs w:val="24"/>
        </w:rPr>
      </w:pPr>
      <w:r>
        <w:rPr>
          <w:rFonts w:ascii="Times New Roman" w:hAnsi="Times New Roman" w:cs="Times New Roman"/>
          <w:b/>
          <w:bCs/>
          <w:sz w:val="24"/>
          <w:szCs w:val="24"/>
        </w:rPr>
        <w:t xml:space="preserve">Alıcı Dil Becerileri: </w:t>
      </w:r>
      <w:r>
        <w:rPr>
          <w:rFonts w:ascii="Times New Roman" w:hAnsi="Times New Roman" w:cs="Times New Roman"/>
          <w:bCs/>
          <w:sz w:val="24"/>
          <w:szCs w:val="24"/>
        </w:rPr>
        <w:t xml:space="preserve"> Mutlu, üzgün, kızgın, şaşırmış, ağlayan, korkmuş ifadelerini model olarak gösterir. Ard arda verilen iki yönergeyi yerine getirir.</w:t>
      </w:r>
    </w:p>
    <w:p>
      <w:pPr>
        <w:widowControl w:val="0"/>
        <w:autoSpaceDE w:val="0"/>
        <w:autoSpaceDN w:val="0"/>
        <w:adjustRightInd w:val="0"/>
        <w:spacing w:line="480" w:lineRule="auto"/>
        <w:jc w:val="both"/>
        <w:rPr>
          <w:rFonts w:ascii="Times New Roman" w:hAnsi="Times New Roman" w:cs="Times New Roman"/>
          <w:bCs/>
          <w:sz w:val="24"/>
          <w:szCs w:val="24"/>
        </w:rPr>
      </w:pPr>
      <w:r>
        <w:rPr>
          <w:rFonts w:ascii="Times New Roman" w:hAnsi="Times New Roman" w:cs="Times New Roman"/>
          <w:b/>
          <w:bCs/>
          <w:sz w:val="24"/>
          <w:szCs w:val="24"/>
        </w:rPr>
        <w:t xml:space="preserve">İfade Edici Dil Becerileri: </w:t>
      </w:r>
      <w:r>
        <w:rPr>
          <w:rFonts w:ascii="Times New Roman" w:hAnsi="Times New Roman" w:cs="Times New Roman"/>
          <w:bCs/>
          <w:sz w:val="24"/>
          <w:szCs w:val="24"/>
        </w:rPr>
        <w:t>Çoğul eklerini kullanır. Olayları oluş sırasına göre anlaşılır biçimde anlatır.</w:t>
      </w:r>
    </w:p>
    <w:p>
      <w:pPr>
        <w:widowControl w:val="0"/>
        <w:autoSpaceDE w:val="0"/>
        <w:autoSpaceDN w:val="0"/>
        <w:adjustRightInd w:val="0"/>
        <w:spacing w:line="480" w:lineRule="auto"/>
        <w:jc w:val="both"/>
        <w:rPr>
          <w:rFonts w:ascii="Times New Roman" w:hAnsi="Times New Roman" w:cs="Times New Roman"/>
          <w:bCs/>
          <w:sz w:val="24"/>
          <w:szCs w:val="24"/>
        </w:rPr>
      </w:pPr>
      <w:r>
        <w:rPr>
          <w:rFonts w:ascii="Times New Roman" w:hAnsi="Times New Roman" w:cs="Times New Roman"/>
          <w:b/>
          <w:bCs/>
          <w:sz w:val="24"/>
          <w:szCs w:val="24"/>
        </w:rPr>
        <w:t xml:space="preserve">Bilişsel Beceriler: </w:t>
      </w:r>
      <w:r>
        <w:rPr>
          <w:rFonts w:ascii="Times New Roman" w:hAnsi="Times New Roman" w:cs="Times New Roman"/>
          <w:bCs/>
          <w:sz w:val="24"/>
          <w:szCs w:val="24"/>
        </w:rPr>
        <w:t>Bugün, dün, yarın kelimelerini uygun bağlamda kullanır.. Sembolik oyun oynar. (Kutuyu araba gibi sürme, balığı telefon olarak kullanma vb.) 6-8 parçalı yapbozu tamamlar. İsteklerini göz kontağı kurarak söyler. 1-100 arası rakamları sorulduğunda söyler.</w:t>
      </w:r>
    </w:p>
    <w:p>
      <w:pPr>
        <w:widowControl w:val="0"/>
        <w:autoSpaceDE w:val="0"/>
        <w:autoSpaceDN w:val="0"/>
        <w:adjustRightInd w:val="0"/>
        <w:spacing w:line="480" w:lineRule="auto"/>
        <w:jc w:val="both"/>
        <w:rPr>
          <w:rFonts w:ascii="Times New Roman" w:hAnsi="Times New Roman" w:cs="Times New Roman"/>
          <w:bCs/>
          <w:sz w:val="24"/>
          <w:szCs w:val="24"/>
        </w:rPr>
      </w:pPr>
      <w:r>
        <w:rPr>
          <w:rFonts w:ascii="Times New Roman" w:hAnsi="Times New Roman" w:cs="Times New Roman"/>
          <w:b/>
          <w:bCs/>
          <w:sz w:val="24"/>
          <w:szCs w:val="24"/>
        </w:rPr>
        <w:t xml:space="preserve">Kişisel Toplumsal Beceriler: </w:t>
      </w:r>
      <w:r>
        <w:rPr>
          <w:rFonts w:ascii="Times New Roman" w:hAnsi="Times New Roman" w:cs="Times New Roman"/>
          <w:bCs/>
          <w:sz w:val="24"/>
          <w:szCs w:val="24"/>
        </w:rPr>
        <w:t>Adını,soyadını, yaşını, adresini bağımsız olarak söyler. Nezaket içeren sözcükleri kullanır.( Lütfen, teşekkür ederim vb.)</w:t>
      </w:r>
    </w:p>
    <w:p>
      <w:pPr>
        <w:pStyle w:val="9"/>
        <w:numPr>
          <w:ilvl w:val="0"/>
          <w:numId w:val="1"/>
        </w:num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ÖĞRETİLECEK BECERİ: </w:t>
      </w:r>
    </w:p>
    <w:p>
      <w:pPr>
        <w:spacing w:line="480" w:lineRule="auto"/>
        <w:jc w:val="both"/>
        <w:rPr>
          <w:rFonts w:ascii="Times New Roman" w:hAnsi="Times New Roman" w:cs="Times New Roman"/>
          <w:b/>
          <w:sz w:val="24"/>
          <w:szCs w:val="24"/>
        </w:rPr>
      </w:pPr>
      <w:r>
        <w:rPr>
          <w:rFonts w:ascii="Times New Roman" w:hAnsi="Times New Roman" w:cs="Times New Roman"/>
          <w:sz w:val="24"/>
          <w:szCs w:val="24"/>
        </w:rPr>
        <w:t>Düğme ilikleme- çözme</w:t>
      </w:r>
    </w:p>
    <w:p>
      <w:pPr>
        <w:pStyle w:val="5"/>
        <w:spacing w:after="240" w:line="480" w:lineRule="auto"/>
        <w:rPr>
          <w:b/>
        </w:rPr>
      </w:pPr>
      <w:r>
        <w:rPr>
          <w:b/>
        </w:rPr>
        <w:t xml:space="preserve">Becerinin Seçilme Nedeni: </w:t>
      </w:r>
    </w:p>
    <w:p>
      <w:pPr>
        <w:spacing w:line="480" w:lineRule="auto"/>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Alınan kaba değerledirme formu sonuçları da göz önünde bulundurularak öğrencinin giyinme becerilerinde yaşına ve gelişimsel düzeyine uygunluğu açısından ve sınıf öğretmeninin isteği doğrultusunda düğme ilikleme  becerisi seçilmiştir. Ayrıca becerinin edinimi öğrencinin ince motor becerileri ve bağımsız yaşam becerilerine katkı sağlar. Beceri öğretiminin maliyeti düşüktür ve gün içerisinde öğretim için doğal fırsatlar vardır.</w:t>
      </w:r>
    </w:p>
    <w:p>
      <w:pPr>
        <w:spacing w:line="480" w:lineRule="auto"/>
        <w:jc w:val="both"/>
        <w:rPr>
          <w:rFonts w:ascii="Times New Roman" w:hAnsi="Times New Roman" w:cs="Times New Roman"/>
          <w:sz w:val="24"/>
          <w:szCs w:val="24"/>
        </w:rPr>
      </w:pPr>
      <w:r>
        <w:rPr>
          <w:rFonts w:ascii="Times New Roman" w:hAnsi="Times New Roman" w:cs="Times New Roman"/>
          <w:b/>
          <w:sz w:val="24"/>
          <w:szCs w:val="24"/>
        </w:rPr>
        <w:t xml:space="preserve">Beceriye İlişkin Ön Koşul Beceriler: </w:t>
      </w:r>
    </w:p>
    <w:p>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1- </w:t>
      </w:r>
      <w:r>
        <w:rPr>
          <w:rFonts w:ascii="Times New Roman" w:hAnsi="Times New Roman" w:cs="Times New Roman"/>
          <w:sz w:val="24"/>
          <w:szCs w:val="24"/>
        </w:rPr>
        <w:t>Basit sözel yönergeleri yerine getirme( bekle, tut, yap vb)</w:t>
      </w:r>
    </w:p>
    <w:p>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2-</w:t>
      </w:r>
      <w:r>
        <w:rPr>
          <w:rFonts w:ascii="Times New Roman" w:hAnsi="Times New Roman" w:cs="Times New Roman"/>
          <w:sz w:val="24"/>
          <w:szCs w:val="24"/>
        </w:rPr>
        <w:t xml:space="preserve"> Kıskaç tutuşu</w:t>
      </w:r>
    </w:p>
    <w:p>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Yönerge izleme</w:t>
      </w:r>
    </w:p>
    <w:p>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4-</w:t>
      </w:r>
      <w:r>
        <w:rPr>
          <w:rFonts w:ascii="Times New Roman" w:hAnsi="Times New Roman" w:cs="Times New Roman"/>
          <w:sz w:val="24"/>
          <w:szCs w:val="24"/>
        </w:rPr>
        <w:t xml:space="preserve"> El-göz koordinasyonu</w:t>
      </w:r>
    </w:p>
    <w:p>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5-</w:t>
      </w:r>
      <w:r>
        <w:rPr>
          <w:rFonts w:ascii="Times New Roman" w:hAnsi="Times New Roman" w:cs="Times New Roman"/>
          <w:sz w:val="24"/>
          <w:szCs w:val="24"/>
        </w:rPr>
        <w:t xml:space="preserve"> Görsel, işitsel algı</w:t>
      </w:r>
    </w:p>
    <w:p>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6-</w:t>
      </w:r>
      <w:r>
        <w:rPr>
          <w:rFonts w:ascii="Times New Roman" w:hAnsi="Times New Roman" w:cs="Times New Roman"/>
          <w:sz w:val="24"/>
          <w:szCs w:val="24"/>
        </w:rPr>
        <w:t xml:space="preserve"> Taklit etme becerisi</w:t>
      </w:r>
    </w:p>
    <w:p>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7- </w:t>
      </w:r>
      <w:r>
        <w:rPr>
          <w:rFonts w:ascii="Times New Roman" w:hAnsi="Times New Roman" w:cs="Times New Roman"/>
          <w:sz w:val="24"/>
          <w:szCs w:val="24"/>
        </w:rPr>
        <w:t xml:space="preserve"> Yapılan öğretime en az %90 katılım sağlama </w:t>
      </w:r>
    </w:p>
    <w:p>
      <w:pPr>
        <w:spacing w:after="0" w:line="480" w:lineRule="auto"/>
        <w:jc w:val="both"/>
        <w:rPr>
          <w:rFonts w:ascii="Times New Roman" w:hAnsi="Times New Roman" w:cs="Times New Roman"/>
          <w:sz w:val="24"/>
          <w:szCs w:val="24"/>
        </w:rPr>
      </w:pPr>
    </w:p>
    <w:p>
      <w:pPr>
        <w:spacing w:after="0" w:line="480" w:lineRule="auto"/>
        <w:jc w:val="both"/>
        <w:rPr>
          <w:rFonts w:ascii="Times New Roman" w:hAnsi="Times New Roman" w:cs="Times New Roman"/>
          <w:sz w:val="24"/>
          <w:szCs w:val="24"/>
        </w:rPr>
      </w:pPr>
    </w:p>
    <w:p>
      <w:pPr>
        <w:pStyle w:val="9"/>
        <w:numPr>
          <w:ilvl w:val="0"/>
          <w:numId w:val="1"/>
        </w:numPr>
        <w:spacing w:line="480" w:lineRule="auto"/>
        <w:jc w:val="both"/>
        <w:rPr>
          <w:rFonts w:ascii="Times New Roman" w:hAnsi="Times New Roman" w:cs="Times New Roman"/>
          <w:b/>
          <w:sz w:val="24"/>
          <w:szCs w:val="24"/>
        </w:rPr>
      </w:pPr>
      <w:r>
        <w:rPr>
          <w:rFonts w:ascii="Times New Roman" w:hAnsi="Times New Roman" w:cs="Times New Roman"/>
          <w:b/>
          <w:sz w:val="24"/>
          <w:szCs w:val="24"/>
        </w:rPr>
        <w:t>BECERİ ANALİZİ:</w:t>
      </w:r>
    </w:p>
    <w:p>
      <w:pPr>
        <w:spacing w:line="480" w:lineRule="auto"/>
        <w:jc w:val="both"/>
        <w:rPr>
          <w:rFonts w:ascii="Times New Roman" w:hAnsi="Times New Roman" w:cs="Times New Roman"/>
          <w:sz w:val="24"/>
          <w:szCs w:val="24"/>
        </w:rPr>
      </w:pPr>
      <w:r>
        <w:rPr>
          <w:rFonts w:ascii="Times New Roman" w:hAnsi="Times New Roman" w:cs="Times New Roman"/>
          <w:sz w:val="24"/>
          <w:szCs w:val="24"/>
        </w:rPr>
        <w:t>Beceri analizi basamakları öğretmen adayı tarafından bizzat yapılarak hazırlanmıştır. Beceri analizinin hazırlanması süresince basamak atlama riski açısından beceri iki gözlemci tarafından gözlemlenmiştir.</w:t>
      </w:r>
    </w:p>
    <w:p>
      <w:pPr>
        <w:spacing w:line="480" w:lineRule="auto"/>
        <w:jc w:val="both"/>
        <w:rPr>
          <w:rFonts w:ascii="Times New Roman" w:hAnsi="Times New Roman" w:cs="Times New Roman"/>
          <w:sz w:val="24"/>
          <w:szCs w:val="24"/>
        </w:rPr>
      </w:pPr>
      <w:r>
        <w:rPr>
          <w:rFonts w:ascii="Times New Roman" w:hAnsi="Times New Roman" w:cs="Times New Roman"/>
          <w:b/>
          <w:sz w:val="24"/>
          <w:szCs w:val="24"/>
        </w:rPr>
        <w:t xml:space="preserve">Beceri Analizi Yaklaşımı: </w:t>
      </w:r>
      <w:r>
        <w:rPr>
          <w:rFonts w:ascii="Times New Roman" w:hAnsi="Times New Roman" w:cs="Times New Roman"/>
          <w:sz w:val="24"/>
          <w:szCs w:val="24"/>
        </w:rPr>
        <w:t xml:space="preserve"> Beceri analizi yaklaşımı olarak doğru bir basamaklandırma yapılabilmesi açısından ileri zincirleme yaklaşımı seçilmiştir.</w:t>
      </w:r>
    </w:p>
    <w:p>
      <w:pPr>
        <w:spacing w:line="480" w:lineRule="auto"/>
        <w:jc w:val="both"/>
        <w:rPr>
          <w:rFonts w:ascii="Times New Roman" w:hAnsi="Times New Roman" w:cs="Times New Roman"/>
          <w:b/>
          <w:sz w:val="24"/>
          <w:szCs w:val="24"/>
        </w:rPr>
      </w:pPr>
      <w:r>
        <w:rPr>
          <w:rFonts w:ascii="Times New Roman" w:hAnsi="Times New Roman" w:cs="Times New Roman"/>
          <w:b/>
          <w:sz w:val="24"/>
          <w:szCs w:val="24"/>
        </w:rPr>
        <w:t>DÜĞME İLİKLEME – ÇÖZME BECERİSİ ANALİZİ</w:t>
      </w:r>
    </w:p>
    <w:p>
      <w:pPr>
        <w:spacing w:line="480" w:lineRule="auto"/>
        <w:rPr>
          <w:rFonts w:ascii="Times New Roman" w:hAnsi="Times New Roman" w:cs="Times New Roman"/>
          <w:b/>
          <w:sz w:val="24"/>
          <w:szCs w:val="24"/>
        </w:rPr>
      </w:pPr>
      <w:r>
        <w:rPr>
          <w:rFonts w:ascii="Times New Roman" w:hAnsi="Times New Roman" w:cs="Times New Roman"/>
          <w:b/>
          <w:sz w:val="24"/>
          <w:szCs w:val="24"/>
        </w:rPr>
        <w:t>Düğme Çözme Beceri Analizi</w:t>
      </w:r>
    </w:p>
    <w:p>
      <w:pPr>
        <w:spacing w:line="480" w:lineRule="auto"/>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sz w:val="24"/>
          <w:szCs w:val="24"/>
        </w:rPr>
        <w:t xml:space="preserve"> Sağ eliyle düğmeyi tutar.</w:t>
      </w:r>
    </w:p>
    <w:p>
      <w:pPr>
        <w:spacing w:line="480" w:lineRule="auto"/>
        <w:rPr>
          <w:rFonts w:ascii="Times New Roman" w:hAnsi="Times New Roman" w:cs="Times New Roman"/>
          <w:sz w:val="24"/>
          <w:szCs w:val="24"/>
        </w:rPr>
      </w:pPr>
      <w:r>
        <w:rPr>
          <w:rFonts w:ascii="Times New Roman" w:hAnsi="Times New Roman" w:cs="Times New Roman"/>
          <w:b/>
          <w:sz w:val="24"/>
          <w:szCs w:val="24"/>
        </w:rPr>
        <w:t xml:space="preserve">2. </w:t>
      </w:r>
      <w:r>
        <w:rPr>
          <w:rFonts w:ascii="Times New Roman" w:hAnsi="Times New Roman" w:cs="Times New Roman"/>
          <w:sz w:val="24"/>
          <w:szCs w:val="24"/>
        </w:rPr>
        <w:t xml:space="preserve"> Sol eliyle düğme deliğini gevşetir.</w:t>
      </w:r>
    </w:p>
    <w:p>
      <w:pPr>
        <w:spacing w:line="480" w:lineRule="auto"/>
        <w:rPr>
          <w:rFonts w:ascii="Times New Roman" w:hAnsi="Times New Roman" w:cs="Times New Roman"/>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Düğmenin üstteki ucunu çeker.</w:t>
      </w:r>
    </w:p>
    <w:p>
      <w:pPr>
        <w:spacing w:line="480" w:lineRule="auto"/>
        <w:rPr>
          <w:rFonts w:ascii="Times New Roman" w:hAnsi="Times New Roman" w:cs="Times New Roman"/>
          <w:sz w:val="24"/>
          <w:szCs w:val="24"/>
        </w:rPr>
      </w:pPr>
      <w:r>
        <w:rPr>
          <w:rFonts w:ascii="Times New Roman" w:hAnsi="Times New Roman" w:cs="Times New Roman"/>
          <w:b/>
          <w:sz w:val="24"/>
          <w:szCs w:val="24"/>
        </w:rPr>
        <w:t>4.</w:t>
      </w:r>
      <w:r>
        <w:rPr>
          <w:rFonts w:ascii="Times New Roman" w:hAnsi="Times New Roman" w:cs="Times New Roman"/>
          <w:sz w:val="24"/>
          <w:szCs w:val="24"/>
        </w:rPr>
        <w:t xml:space="preserve"> Düğmeyi sol eliyle yatay hale getirir.</w:t>
      </w:r>
    </w:p>
    <w:p>
      <w:pPr>
        <w:spacing w:line="480" w:lineRule="auto"/>
        <w:rPr>
          <w:rFonts w:ascii="Times New Roman" w:hAnsi="Times New Roman" w:cs="Times New Roman"/>
          <w:sz w:val="24"/>
          <w:szCs w:val="24"/>
        </w:rPr>
      </w:pPr>
      <w:r>
        <w:rPr>
          <w:rFonts w:ascii="Times New Roman" w:hAnsi="Times New Roman" w:cs="Times New Roman"/>
          <w:b/>
          <w:sz w:val="24"/>
          <w:szCs w:val="24"/>
        </w:rPr>
        <w:t xml:space="preserve">5. </w:t>
      </w:r>
      <w:r>
        <w:rPr>
          <w:rFonts w:ascii="Times New Roman" w:hAnsi="Times New Roman" w:cs="Times New Roman"/>
          <w:sz w:val="24"/>
          <w:szCs w:val="24"/>
        </w:rPr>
        <w:t>Düğmenin yarısını delikten çıkarır.</w:t>
      </w:r>
    </w:p>
    <w:p>
      <w:pPr>
        <w:spacing w:line="480" w:lineRule="auto"/>
        <w:rPr>
          <w:rFonts w:ascii="Times New Roman" w:hAnsi="Times New Roman" w:cs="Times New Roman"/>
          <w:sz w:val="24"/>
          <w:szCs w:val="24"/>
        </w:rPr>
      </w:pPr>
      <w:r>
        <w:rPr>
          <w:rFonts w:ascii="Times New Roman" w:hAnsi="Times New Roman" w:cs="Times New Roman"/>
          <w:b/>
          <w:sz w:val="24"/>
          <w:szCs w:val="24"/>
        </w:rPr>
        <w:t xml:space="preserve">6. </w:t>
      </w:r>
      <w:r>
        <w:rPr>
          <w:rFonts w:ascii="Times New Roman" w:hAnsi="Times New Roman" w:cs="Times New Roman"/>
          <w:sz w:val="24"/>
          <w:szCs w:val="24"/>
        </w:rPr>
        <w:t>Düğmenin üstteki kısmını aşağı ittirir.</w:t>
      </w:r>
    </w:p>
    <w:p>
      <w:pPr>
        <w:spacing w:line="480" w:lineRule="auto"/>
        <w:rPr>
          <w:rFonts w:ascii="Times New Roman" w:hAnsi="Times New Roman" w:cs="Times New Roman"/>
          <w:sz w:val="24"/>
          <w:szCs w:val="24"/>
        </w:rPr>
      </w:pPr>
      <w:r>
        <w:rPr>
          <w:rFonts w:ascii="Times New Roman" w:hAnsi="Times New Roman" w:cs="Times New Roman"/>
          <w:b/>
          <w:sz w:val="24"/>
          <w:szCs w:val="24"/>
        </w:rPr>
        <w:t>7.</w:t>
      </w:r>
      <w:r>
        <w:rPr>
          <w:rFonts w:ascii="Times New Roman" w:hAnsi="Times New Roman" w:cs="Times New Roman"/>
          <w:sz w:val="24"/>
          <w:szCs w:val="24"/>
        </w:rPr>
        <w:t xml:space="preserve"> Düğmenin kalan kısmını sol eliyle tutup çıkarır.</w:t>
      </w:r>
    </w:p>
    <w:p>
      <w:pPr>
        <w:spacing w:line="480" w:lineRule="auto"/>
        <w:jc w:val="both"/>
        <w:rPr>
          <w:rFonts w:ascii="Times New Roman" w:hAnsi="Times New Roman" w:cs="Times New Roman"/>
          <w:sz w:val="24"/>
          <w:szCs w:val="24"/>
        </w:rPr>
      </w:pPr>
      <w:r>
        <w:rPr>
          <w:rFonts w:ascii="Times New Roman" w:hAnsi="Times New Roman" w:cs="Times New Roman"/>
          <w:b/>
          <w:sz w:val="24"/>
          <w:szCs w:val="24"/>
        </w:rPr>
        <w:t>8.</w:t>
      </w:r>
      <w:r>
        <w:rPr>
          <w:rFonts w:ascii="Times New Roman" w:hAnsi="Times New Roman" w:cs="Times New Roman"/>
          <w:sz w:val="24"/>
          <w:szCs w:val="24"/>
        </w:rPr>
        <w:t xml:space="preserve"> Elini düğmeden çeker.</w:t>
      </w:r>
    </w:p>
    <w:p>
      <w:pPr>
        <w:spacing w:line="480" w:lineRule="auto"/>
        <w:jc w:val="both"/>
        <w:rPr>
          <w:rFonts w:ascii="Times New Roman" w:hAnsi="Times New Roman" w:cs="Times New Roman"/>
          <w:b/>
          <w:sz w:val="24"/>
          <w:szCs w:val="24"/>
        </w:rPr>
      </w:pPr>
      <w:r>
        <w:rPr>
          <w:rFonts w:ascii="Times New Roman" w:hAnsi="Times New Roman" w:cs="Times New Roman"/>
          <w:b/>
          <w:sz w:val="24"/>
          <w:szCs w:val="24"/>
        </w:rPr>
        <w:t>Düğme İlikleme Beceri Analizi</w:t>
      </w:r>
    </w:p>
    <w:p>
      <w:pPr>
        <w:spacing w:line="480" w:lineRule="auto"/>
        <w:rPr>
          <w:rFonts w:ascii="Times New Roman" w:hAnsi="Times New Roman" w:cs="Times New Roman"/>
          <w:sz w:val="24"/>
          <w:szCs w:val="24"/>
        </w:rPr>
      </w:pPr>
      <w:r>
        <w:rPr>
          <w:rFonts w:ascii="Times New Roman" w:hAnsi="Times New Roman" w:cs="Times New Roman"/>
          <w:sz w:val="24"/>
          <w:szCs w:val="24"/>
        </w:rPr>
        <w:t>1.Sağ eliyle düğmeyi tutar.</w:t>
      </w:r>
    </w:p>
    <w:p>
      <w:pPr>
        <w:spacing w:line="480" w:lineRule="auto"/>
        <w:rPr>
          <w:rFonts w:ascii="Times New Roman" w:hAnsi="Times New Roman" w:cs="Times New Roman"/>
          <w:sz w:val="24"/>
          <w:szCs w:val="24"/>
        </w:rPr>
      </w:pPr>
      <w:r>
        <w:rPr>
          <w:rFonts w:ascii="Times New Roman" w:hAnsi="Times New Roman" w:cs="Times New Roman"/>
          <w:sz w:val="24"/>
          <w:szCs w:val="24"/>
        </w:rPr>
        <w:t>2.Sol eliyle iliği tutar.</w:t>
      </w:r>
    </w:p>
    <w:p>
      <w:pPr>
        <w:spacing w:line="480" w:lineRule="auto"/>
        <w:rPr>
          <w:rFonts w:ascii="Times New Roman" w:hAnsi="Times New Roman" w:cs="Times New Roman"/>
          <w:sz w:val="24"/>
          <w:szCs w:val="24"/>
        </w:rPr>
      </w:pPr>
      <w:r>
        <w:rPr>
          <w:rFonts w:ascii="Times New Roman" w:hAnsi="Times New Roman" w:cs="Times New Roman"/>
          <w:sz w:val="24"/>
          <w:szCs w:val="24"/>
        </w:rPr>
        <w:t>3.Düğme ile iliği birbirine yaklaştırır.</w:t>
      </w:r>
    </w:p>
    <w:p>
      <w:pPr>
        <w:spacing w:line="480" w:lineRule="auto"/>
        <w:rPr>
          <w:rFonts w:ascii="Times New Roman" w:hAnsi="Times New Roman" w:cs="Times New Roman"/>
          <w:sz w:val="24"/>
          <w:szCs w:val="24"/>
        </w:rPr>
      </w:pPr>
      <w:r>
        <w:rPr>
          <w:rFonts w:ascii="Times New Roman" w:hAnsi="Times New Roman" w:cs="Times New Roman"/>
          <w:sz w:val="24"/>
          <w:szCs w:val="24"/>
        </w:rPr>
        <w:t>4.Düğme ile iliği birleştirir.</w:t>
      </w:r>
    </w:p>
    <w:p>
      <w:pPr>
        <w:spacing w:line="480" w:lineRule="auto"/>
        <w:rPr>
          <w:rFonts w:ascii="Times New Roman" w:hAnsi="Times New Roman" w:cs="Times New Roman"/>
          <w:sz w:val="24"/>
          <w:szCs w:val="24"/>
        </w:rPr>
      </w:pPr>
      <w:r>
        <w:rPr>
          <w:rFonts w:ascii="Times New Roman" w:hAnsi="Times New Roman" w:cs="Times New Roman"/>
          <w:sz w:val="24"/>
          <w:szCs w:val="24"/>
        </w:rPr>
        <w:t>5.Düğmeyi iliğin içine sokar.</w:t>
      </w:r>
    </w:p>
    <w:p>
      <w:pPr>
        <w:spacing w:line="480" w:lineRule="auto"/>
        <w:rPr>
          <w:rFonts w:ascii="Times New Roman" w:hAnsi="Times New Roman" w:cs="Times New Roman"/>
          <w:sz w:val="24"/>
          <w:szCs w:val="24"/>
        </w:rPr>
      </w:pPr>
      <w:r>
        <w:rPr>
          <w:rFonts w:ascii="Times New Roman" w:hAnsi="Times New Roman" w:cs="Times New Roman"/>
          <w:sz w:val="24"/>
          <w:szCs w:val="24"/>
        </w:rPr>
        <w:t>6.Tam olarak geçene kadar düğmeyi itirir.</w:t>
      </w:r>
    </w:p>
    <w:p>
      <w:pPr>
        <w:spacing w:line="480" w:lineRule="auto"/>
        <w:rPr>
          <w:rFonts w:ascii="Times New Roman" w:hAnsi="Times New Roman" w:cs="Times New Roman"/>
          <w:sz w:val="24"/>
          <w:szCs w:val="24"/>
        </w:rPr>
      </w:pPr>
      <w:r>
        <w:rPr>
          <w:rFonts w:ascii="Times New Roman" w:hAnsi="Times New Roman" w:cs="Times New Roman"/>
          <w:sz w:val="24"/>
          <w:szCs w:val="24"/>
        </w:rPr>
        <w:t>7.İlikten geçen düğmeyi bırakır.</w:t>
      </w:r>
    </w:p>
    <w:p>
      <w:pPr>
        <w:spacing w:line="480" w:lineRule="auto"/>
        <w:rPr>
          <w:rFonts w:ascii="Times New Roman" w:hAnsi="Times New Roman" w:cs="Times New Roman"/>
          <w:sz w:val="24"/>
          <w:szCs w:val="24"/>
        </w:rPr>
      </w:pPr>
      <w:r>
        <w:rPr>
          <w:rFonts w:ascii="Times New Roman" w:hAnsi="Times New Roman" w:cs="Times New Roman"/>
          <w:sz w:val="24"/>
          <w:szCs w:val="24"/>
        </w:rPr>
        <w:t>8.İliğin diğer tarafından geçen düğmeyi tutar.</w:t>
      </w:r>
    </w:p>
    <w:p>
      <w:pPr>
        <w:spacing w:line="480" w:lineRule="auto"/>
        <w:rPr>
          <w:rFonts w:ascii="Times New Roman" w:hAnsi="Times New Roman" w:cs="Times New Roman"/>
          <w:sz w:val="24"/>
          <w:szCs w:val="24"/>
        </w:rPr>
      </w:pPr>
      <w:r>
        <w:rPr>
          <w:rFonts w:ascii="Times New Roman" w:hAnsi="Times New Roman" w:cs="Times New Roman"/>
          <w:sz w:val="24"/>
          <w:szCs w:val="24"/>
        </w:rPr>
        <w:t>9.Düğmeyi ilikten tam çıkana kadar çeker.</w:t>
      </w:r>
    </w:p>
    <w:p>
      <w:pPr>
        <w:spacing w:line="480" w:lineRule="auto"/>
        <w:rPr>
          <w:rFonts w:ascii="Times New Roman" w:hAnsi="Times New Roman" w:cs="Times New Roman"/>
          <w:b/>
          <w:sz w:val="24"/>
          <w:szCs w:val="24"/>
        </w:rPr>
      </w:pPr>
      <w:r>
        <w:rPr>
          <w:rFonts w:ascii="Times New Roman" w:hAnsi="Times New Roman" w:cs="Times New Roman"/>
          <w:sz w:val="24"/>
          <w:szCs w:val="24"/>
        </w:rPr>
        <w:t>10.Ellerini düğmeden çeker.</w:t>
      </w:r>
    </w:p>
    <w:p>
      <w:pPr>
        <w:pStyle w:val="9"/>
        <w:spacing w:line="480" w:lineRule="auto"/>
        <w:jc w:val="both"/>
        <w:rPr>
          <w:rFonts w:ascii="Times New Roman" w:hAnsi="Times New Roman" w:cs="Times New Roman"/>
          <w:sz w:val="24"/>
          <w:szCs w:val="24"/>
        </w:rPr>
      </w:pPr>
    </w:p>
    <w:p>
      <w:pPr>
        <w:pStyle w:val="9"/>
        <w:numPr>
          <w:ilvl w:val="0"/>
          <w:numId w:val="1"/>
        </w:numPr>
        <w:spacing w:line="480" w:lineRule="auto"/>
        <w:jc w:val="both"/>
        <w:rPr>
          <w:rFonts w:ascii="Times New Roman" w:hAnsi="Times New Roman" w:cs="Times New Roman"/>
          <w:b/>
          <w:sz w:val="24"/>
        </w:rPr>
      </w:pPr>
      <w:r>
        <w:rPr>
          <w:rFonts w:ascii="Times New Roman" w:hAnsi="Times New Roman" w:cs="Times New Roman"/>
          <w:b/>
          <w:sz w:val="24"/>
        </w:rPr>
        <w:t>BECERİ ÖĞRETİM PROGRAMI AMACI:</w:t>
      </w:r>
    </w:p>
    <w:p>
      <w:pPr>
        <w:pStyle w:val="9"/>
        <w:spacing w:line="480" w:lineRule="auto"/>
        <w:jc w:val="both"/>
        <w:rPr>
          <w:rFonts w:ascii="Times New Roman" w:hAnsi="Times New Roman" w:cs="Times New Roman"/>
          <w:b/>
          <w:sz w:val="24"/>
        </w:rPr>
      </w:pPr>
      <w:r>
        <w:rPr>
          <w:rFonts w:ascii="Times New Roman" w:hAnsi="Times New Roman" w:cs="Times New Roman"/>
          <w:b/>
          <w:sz w:val="24"/>
        </w:rPr>
        <w:t>Uzun Dönemli Amaç:</w:t>
      </w:r>
    </w:p>
    <w:p>
      <w:pPr>
        <w:pStyle w:val="9"/>
        <w:spacing w:line="480" w:lineRule="auto"/>
        <w:jc w:val="both"/>
        <w:rPr>
          <w:rFonts w:ascii="Times New Roman" w:hAnsi="Times New Roman" w:cs="Times New Roman"/>
          <w:sz w:val="24"/>
        </w:rPr>
      </w:pPr>
      <w:bookmarkStart w:id="0" w:name="_GoBack"/>
      <w:bookmarkEnd w:id="0"/>
      <w:r>
        <w:rPr>
          <w:rFonts w:ascii="Times New Roman" w:hAnsi="Times New Roman" w:cs="Times New Roman"/>
          <w:sz w:val="24"/>
          <w:lang w:val="tr-TR"/>
        </w:rPr>
        <w:t>A.</w:t>
      </w:r>
      <w:r>
        <w:rPr>
          <w:rFonts w:ascii="Times New Roman" w:hAnsi="Times New Roman" w:cs="Times New Roman"/>
          <w:sz w:val="24"/>
        </w:rPr>
        <w:t>, giydiği kıyafetin düğmesini beceri analizi basamaklarını izleyerek bağımsız olarak %100 doğrulukta açıp kapatır.</w:t>
      </w:r>
    </w:p>
    <w:p>
      <w:pPr>
        <w:pStyle w:val="9"/>
        <w:spacing w:line="480" w:lineRule="auto"/>
        <w:jc w:val="both"/>
        <w:rPr>
          <w:rFonts w:ascii="Times New Roman" w:hAnsi="Times New Roman" w:cs="Times New Roman"/>
          <w:sz w:val="24"/>
        </w:rPr>
      </w:pPr>
      <w:r>
        <w:rPr>
          <w:rFonts w:ascii="Times New Roman" w:hAnsi="Times New Roman" w:cs="Times New Roman"/>
          <w:sz w:val="24"/>
        </w:rPr>
        <w:t>Not: Edinim aşamasında araç olarak sadece mont kullanılacak, genelleme oturumlarında araçlar hırka, gömlek, pantolon şeklinde çeşitlendirilecektir.</w:t>
      </w:r>
    </w:p>
    <w:p>
      <w:pPr>
        <w:pStyle w:val="9"/>
        <w:spacing w:line="480" w:lineRule="auto"/>
        <w:jc w:val="both"/>
        <w:rPr>
          <w:rFonts w:ascii="Times New Roman" w:hAnsi="Times New Roman" w:cs="Times New Roman"/>
          <w:b/>
          <w:sz w:val="24"/>
        </w:rPr>
      </w:pPr>
    </w:p>
    <w:p>
      <w:pPr>
        <w:pStyle w:val="9"/>
        <w:spacing w:line="480" w:lineRule="auto"/>
        <w:jc w:val="both"/>
        <w:rPr>
          <w:rFonts w:ascii="Times New Roman" w:hAnsi="Times New Roman" w:cs="Times New Roman"/>
          <w:b/>
          <w:sz w:val="24"/>
        </w:rPr>
      </w:pPr>
      <w:r>
        <w:rPr>
          <w:rFonts w:ascii="Times New Roman" w:hAnsi="Times New Roman" w:cs="Times New Roman"/>
          <w:b/>
          <w:sz w:val="24"/>
        </w:rPr>
        <w:t>Kısa Dönemli Amaç 1:</w:t>
      </w:r>
    </w:p>
    <w:p>
      <w:pPr>
        <w:pStyle w:val="9"/>
        <w:spacing w:line="480" w:lineRule="auto"/>
        <w:jc w:val="both"/>
        <w:rPr>
          <w:rFonts w:ascii="Times New Roman" w:hAnsi="Times New Roman" w:cs="Times New Roman"/>
          <w:sz w:val="24"/>
        </w:rPr>
      </w:pPr>
      <w:r>
        <w:rPr>
          <w:rFonts w:ascii="Times New Roman" w:hAnsi="Times New Roman" w:cs="Times New Roman"/>
          <w:sz w:val="24"/>
          <w:lang w:val="tr-TR"/>
        </w:rPr>
        <w:t>A.</w:t>
      </w:r>
      <w:r>
        <w:rPr>
          <w:rFonts w:ascii="Times New Roman" w:hAnsi="Times New Roman" w:cs="Times New Roman"/>
          <w:sz w:val="24"/>
        </w:rPr>
        <w:t>, giydiği montunun düğmesini beceri analizi basamaklarını izleyerek %100 doğrulukta  bağımsız olarak  açar.</w:t>
      </w:r>
    </w:p>
    <w:p>
      <w:pPr>
        <w:pStyle w:val="9"/>
        <w:spacing w:line="480" w:lineRule="auto"/>
        <w:jc w:val="both"/>
        <w:rPr>
          <w:rFonts w:ascii="Times New Roman" w:hAnsi="Times New Roman" w:cs="Times New Roman"/>
          <w:b/>
          <w:sz w:val="24"/>
        </w:rPr>
      </w:pPr>
    </w:p>
    <w:p>
      <w:pPr>
        <w:pStyle w:val="9"/>
        <w:spacing w:line="480" w:lineRule="auto"/>
        <w:jc w:val="both"/>
        <w:rPr>
          <w:rFonts w:ascii="Times New Roman" w:hAnsi="Times New Roman" w:cs="Times New Roman"/>
          <w:b/>
          <w:sz w:val="24"/>
        </w:rPr>
      </w:pPr>
      <w:r>
        <w:rPr>
          <w:rFonts w:ascii="Times New Roman" w:hAnsi="Times New Roman" w:cs="Times New Roman"/>
          <w:b/>
          <w:sz w:val="24"/>
        </w:rPr>
        <w:t>Öğretimsel Amaçlar:</w:t>
      </w:r>
    </w:p>
    <w:p>
      <w:pPr>
        <w:pStyle w:val="9"/>
        <w:spacing w:line="480" w:lineRule="auto"/>
        <w:jc w:val="both"/>
        <w:rPr>
          <w:rFonts w:ascii="Times New Roman" w:hAnsi="Times New Roman" w:cs="Times New Roman"/>
          <w:sz w:val="24"/>
        </w:rPr>
      </w:pPr>
      <w:r>
        <w:rPr>
          <w:rFonts w:ascii="Times New Roman" w:hAnsi="Times New Roman" w:cs="Times New Roman"/>
          <w:sz w:val="24"/>
          <w:lang w:val="tr-TR"/>
        </w:rPr>
        <w:t>A.</w:t>
      </w:r>
      <w:r>
        <w:rPr>
          <w:rFonts w:ascii="Times New Roman" w:hAnsi="Times New Roman" w:cs="Times New Roman"/>
          <w:sz w:val="24"/>
        </w:rPr>
        <w:t>, giydiği montun düğmesini beceri analizi basamaklarını izleyerek tam fiziksel ipucu kullanıldığında %100 doğrulukta açar.</w:t>
      </w:r>
    </w:p>
    <w:p>
      <w:pPr>
        <w:pStyle w:val="9"/>
        <w:spacing w:line="480" w:lineRule="auto"/>
        <w:jc w:val="both"/>
        <w:rPr>
          <w:rFonts w:ascii="Times New Roman" w:hAnsi="Times New Roman" w:cs="Times New Roman"/>
          <w:sz w:val="24"/>
        </w:rPr>
      </w:pPr>
      <w:r>
        <w:rPr>
          <w:rFonts w:ascii="Times New Roman" w:hAnsi="Times New Roman" w:cs="Times New Roman"/>
          <w:sz w:val="24"/>
          <w:lang w:val="tr-TR"/>
        </w:rPr>
        <w:t>A.</w:t>
      </w:r>
      <w:r>
        <w:rPr>
          <w:rFonts w:ascii="Times New Roman" w:hAnsi="Times New Roman" w:cs="Times New Roman"/>
          <w:sz w:val="24"/>
        </w:rPr>
        <w:t>, giydiği montun düğmesini beceri analizi basamaklarını izleyerek kısmi fiziksel ipucu kullanıldığında % 100 doğrulukta açar.</w:t>
      </w:r>
    </w:p>
    <w:p>
      <w:pPr>
        <w:pStyle w:val="9"/>
        <w:spacing w:line="480" w:lineRule="auto"/>
        <w:jc w:val="both"/>
        <w:rPr>
          <w:rFonts w:ascii="Times New Roman" w:hAnsi="Times New Roman" w:cs="Times New Roman"/>
          <w:sz w:val="24"/>
        </w:rPr>
      </w:pPr>
      <w:r>
        <w:rPr>
          <w:rFonts w:ascii="Times New Roman" w:hAnsi="Times New Roman" w:cs="Times New Roman"/>
          <w:sz w:val="24"/>
          <w:lang w:val="tr-TR"/>
        </w:rPr>
        <w:t>A.</w:t>
      </w:r>
      <w:r>
        <w:rPr>
          <w:rFonts w:ascii="Times New Roman" w:hAnsi="Times New Roman" w:cs="Times New Roman"/>
          <w:sz w:val="24"/>
        </w:rPr>
        <w:t>, giydiği montun düğmesini beceri analizi basamaklarını izleyerek model olunduğunda  % 100 doğrulukta açar.</w:t>
      </w:r>
    </w:p>
    <w:p>
      <w:pPr>
        <w:pStyle w:val="9"/>
        <w:spacing w:line="480" w:lineRule="auto"/>
        <w:jc w:val="both"/>
        <w:rPr>
          <w:rFonts w:ascii="Times New Roman" w:hAnsi="Times New Roman" w:cs="Times New Roman"/>
          <w:sz w:val="24"/>
        </w:rPr>
      </w:pPr>
      <w:r>
        <w:rPr>
          <w:rFonts w:ascii="Times New Roman" w:hAnsi="Times New Roman" w:cs="Times New Roman"/>
          <w:sz w:val="24"/>
          <w:lang w:val="tr-TR"/>
        </w:rPr>
        <w:t>A.</w:t>
      </w:r>
      <w:r>
        <w:rPr>
          <w:rFonts w:ascii="Times New Roman" w:hAnsi="Times New Roman" w:cs="Times New Roman"/>
          <w:sz w:val="24"/>
        </w:rPr>
        <w:t>, giydiği montun düğmesini beceri analizi basamaklarını izleyerek sözel ipucu kullanıldığında % 100 doğrulukta açar.</w:t>
      </w:r>
    </w:p>
    <w:p>
      <w:pPr>
        <w:pStyle w:val="9"/>
        <w:spacing w:line="480" w:lineRule="auto"/>
        <w:jc w:val="both"/>
        <w:rPr>
          <w:rFonts w:ascii="Times New Roman" w:hAnsi="Times New Roman" w:cs="Times New Roman"/>
          <w:sz w:val="24"/>
        </w:rPr>
      </w:pPr>
      <w:r>
        <w:rPr>
          <w:rFonts w:ascii="Times New Roman" w:hAnsi="Times New Roman" w:cs="Times New Roman"/>
          <w:sz w:val="24"/>
          <w:lang w:val="tr-TR"/>
        </w:rPr>
        <w:t>A.</w:t>
      </w:r>
      <w:r>
        <w:rPr>
          <w:rFonts w:ascii="Times New Roman" w:hAnsi="Times New Roman" w:cs="Times New Roman"/>
          <w:sz w:val="24"/>
        </w:rPr>
        <w:t>, giydiği montun düğmesini beceri analizi basamaklarını izleyerek kısmi bağımsız olarak % 100 doğrulukta açar.</w:t>
      </w:r>
    </w:p>
    <w:p>
      <w:pPr>
        <w:pStyle w:val="9"/>
        <w:spacing w:line="480" w:lineRule="auto"/>
        <w:jc w:val="both"/>
        <w:rPr>
          <w:rFonts w:ascii="Times New Roman" w:hAnsi="Times New Roman" w:cs="Times New Roman"/>
          <w:sz w:val="24"/>
        </w:rPr>
      </w:pPr>
    </w:p>
    <w:p>
      <w:pPr>
        <w:pStyle w:val="9"/>
        <w:spacing w:line="480" w:lineRule="auto"/>
        <w:jc w:val="both"/>
        <w:rPr>
          <w:rFonts w:ascii="Times New Roman" w:hAnsi="Times New Roman" w:cs="Times New Roman"/>
          <w:sz w:val="24"/>
        </w:rPr>
      </w:pPr>
    </w:p>
    <w:p>
      <w:pPr>
        <w:pStyle w:val="9"/>
        <w:spacing w:line="480" w:lineRule="auto"/>
        <w:jc w:val="both"/>
        <w:rPr>
          <w:rFonts w:ascii="Times New Roman" w:hAnsi="Times New Roman" w:cs="Times New Roman"/>
          <w:b/>
          <w:sz w:val="24"/>
        </w:rPr>
      </w:pPr>
      <w:r>
        <w:rPr>
          <w:rFonts w:ascii="Times New Roman" w:hAnsi="Times New Roman" w:cs="Times New Roman"/>
          <w:b/>
          <w:sz w:val="24"/>
        </w:rPr>
        <w:t>Kısa Dönemli Amaç 2:</w:t>
      </w:r>
    </w:p>
    <w:p>
      <w:pPr>
        <w:pStyle w:val="9"/>
        <w:spacing w:line="480" w:lineRule="auto"/>
        <w:jc w:val="both"/>
        <w:rPr>
          <w:rFonts w:ascii="Times New Roman" w:hAnsi="Times New Roman" w:cs="Times New Roman"/>
          <w:sz w:val="24"/>
        </w:rPr>
      </w:pPr>
      <w:r>
        <w:rPr>
          <w:rFonts w:ascii="Times New Roman" w:hAnsi="Times New Roman" w:cs="Times New Roman"/>
          <w:sz w:val="24"/>
          <w:lang w:val="tr-TR"/>
        </w:rPr>
        <w:t>A.</w:t>
      </w:r>
      <w:r>
        <w:rPr>
          <w:rFonts w:ascii="Times New Roman" w:hAnsi="Times New Roman" w:cs="Times New Roman"/>
          <w:sz w:val="24"/>
        </w:rPr>
        <w:t>, giydiği montunun düğmesini beceri analizi basamaklarını izleyerek %100 doğrulukta  bağımsız olarak  kapatır.</w:t>
      </w:r>
    </w:p>
    <w:p>
      <w:pPr>
        <w:pStyle w:val="9"/>
        <w:spacing w:line="480" w:lineRule="auto"/>
        <w:jc w:val="both"/>
        <w:rPr>
          <w:rFonts w:ascii="Times New Roman" w:hAnsi="Times New Roman" w:cs="Times New Roman"/>
          <w:b/>
          <w:sz w:val="24"/>
        </w:rPr>
      </w:pPr>
    </w:p>
    <w:p>
      <w:pPr>
        <w:pStyle w:val="9"/>
        <w:spacing w:line="480" w:lineRule="auto"/>
        <w:jc w:val="both"/>
        <w:rPr>
          <w:rFonts w:ascii="Times New Roman" w:hAnsi="Times New Roman" w:cs="Times New Roman"/>
          <w:b/>
          <w:sz w:val="24"/>
        </w:rPr>
      </w:pPr>
      <w:r>
        <w:rPr>
          <w:rFonts w:ascii="Times New Roman" w:hAnsi="Times New Roman" w:cs="Times New Roman"/>
          <w:b/>
          <w:sz w:val="24"/>
        </w:rPr>
        <w:t>Öğretimsel Amaçlar:</w:t>
      </w:r>
    </w:p>
    <w:p>
      <w:pPr>
        <w:pStyle w:val="9"/>
        <w:spacing w:line="480" w:lineRule="auto"/>
        <w:jc w:val="both"/>
        <w:rPr>
          <w:rFonts w:ascii="Times New Roman" w:hAnsi="Times New Roman" w:cs="Times New Roman"/>
          <w:sz w:val="24"/>
        </w:rPr>
      </w:pPr>
      <w:r>
        <w:rPr>
          <w:rFonts w:ascii="Times New Roman" w:hAnsi="Times New Roman" w:cs="Times New Roman"/>
          <w:sz w:val="24"/>
          <w:lang w:val="tr-TR"/>
        </w:rPr>
        <w:t>A.</w:t>
      </w:r>
      <w:r>
        <w:rPr>
          <w:rFonts w:ascii="Times New Roman" w:hAnsi="Times New Roman" w:cs="Times New Roman"/>
          <w:sz w:val="24"/>
        </w:rPr>
        <w:t>, giydiği montun düğmesini beceri analizi basamaklarını izleyerek tam fiziksel ipucu kullanıldığında %100 doğrulukta kapatır.</w:t>
      </w:r>
    </w:p>
    <w:p>
      <w:pPr>
        <w:pStyle w:val="9"/>
        <w:spacing w:line="480" w:lineRule="auto"/>
        <w:jc w:val="both"/>
        <w:rPr>
          <w:rFonts w:ascii="Times New Roman" w:hAnsi="Times New Roman" w:cs="Times New Roman"/>
          <w:sz w:val="24"/>
        </w:rPr>
      </w:pPr>
      <w:r>
        <w:rPr>
          <w:rFonts w:ascii="Times New Roman" w:hAnsi="Times New Roman" w:cs="Times New Roman"/>
          <w:sz w:val="24"/>
          <w:lang w:val="tr-TR"/>
        </w:rPr>
        <w:t>A.</w:t>
      </w:r>
      <w:r>
        <w:rPr>
          <w:rFonts w:ascii="Times New Roman" w:hAnsi="Times New Roman" w:cs="Times New Roman"/>
          <w:sz w:val="24"/>
        </w:rPr>
        <w:t>, giydiği montun düğmesini beceri analizi basamaklarını izleyerek kısmi fiziksel ipucu kullanıldığında % 100 doğrulukta kapatır.</w:t>
      </w:r>
    </w:p>
    <w:p>
      <w:pPr>
        <w:pStyle w:val="9"/>
        <w:spacing w:line="480" w:lineRule="auto"/>
        <w:jc w:val="both"/>
        <w:rPr>
          <w:rFonts w:ascii="Times New Roman" w:hAnsi="Times New Roman" w:cs="Times New Roman"/>
          <w:sz w:val="24"/>
        </w:rPr>
      </w:pPr>
      <w:r>
        <w:rPr>
          <w:rFonts w:ascii="Times New Roman" w:hAnsi="Times New Roman" w:cs="Times New Roman"/>
          <w:sz w:val="24"/>
          <w:lang w:val="tr-TR"/>
        </w:rPr>
        <w:t>A.</w:t>
      </w:r>
      <w:r>
        <w:rPr>
          <w:rFonts w:ascii="Times New Roman" w:hAnsi="Times New Roman" w:cs="Times New Roman"/>
          <w:sz w:val="24"/>
        </w:rPr>
        <w:t>, giydiği montun düğmesini beceri analizi basamaklarını izleyerek model olunduğunda  % 100 doğrulukta kapatır.</w:t>
      </w:r>
    </w:p>
    <w:p>
      <w:pPr>
        <w:pStyle w:val="9"/>
        <w:spacing w:line="480" w:lineRule="auto"/>
        <w:jc w:val="both"/>
        <w:rPr>
          <w:rFonts w:ascii="Times New Roman" w:hAnsi="Times New Roman" w:cs="Times New Roman"/>
          <w:sz w:val="24"/>
        </w:rPr>
      </w:pPr>
      <w:r>
        <w:rPr>
          <w:rFonts w:ascii="Times New Roman" w:hAnsi="Times New Roman" w:cs="Times New Roman"/>
          <w:sz w:val="24"/>
          <w:lang w:val="tr-TR"/>
        </w:rPr>
        <w:t>A.</w:t>
      </w:r>
      <w:r>
        <w:rPr>
          <w:rFonts w:ascii="Times New Roman" w:hAnsi="Times New Roman" w:cs="Times New Roman"/>
          <w:sz w:val="24"/>
        </w:rPr>
        <w:t>, giydiği montun düğmesini beceri analizi basamaklarını izleyerek sözel ipucu kullanıldığında % 100 doğrulukta kapatır.</w:t>
      </w:r>
    </w:p>
    <w:p>
      <w:pPr>
        <w:pStyle w:val="9"/>
        <w:spacing w:line="480" w:lineRule="auto"/>
        <w:jc w:val="both"/>
        <w:rPr>
          <w:rFonts w:ascii="Times New Roman" w:hAnsi="Times New Roman" w:cs="Times New Roman"/>
          <w:sz w:val="24"/>
        </w:rPr>
      </w:pPr>
      <w:r>
        <w:rPr>
          <w:rFonts w:ascii="Times New Roman" w:hAnsi="Times New Roman" w:cs="Times New Roman"/>
          <w:sz w:val="24"/>
          <w:lang w:val="tr-TR"/>
        </w:rPr>
        <w:t>A.</w:t>
      </w:r>
      <w:r>
        <w:rPr>
          <w:rFonts w:ascii="Times New Roman" w:hAnsi="Times New Roman" w:cs="Times New Roman"/>
          <w:sz w:val="24"/>
        </w:rPr>
        <w:t>, giydiği montun düğmesini beceri analizi basamaklarını izleyerek kısmi bağımsız olarak % 100 doğrulukta kapatır.</w:t>
      </w:r>
    </w:p>
    <w:p>
      <w:pPr>
        <w:pStyle w:val="9"/>
        <w:spacing w:line="480" w:lineRule="auto"/>
        <w:jc w:val="both"/>
        <w:rPr>
          <w:rFonts w:ascii="Times New Roman" w:hAnsi="Times New Roman" w:cs="Times New Roman"/>
          <w:sz w:val="24"/>
        </w:rPr>
      </w:pPr>
    </w:p>
    <w:p>
      <w:pPr>
        <w:shd w:val="clear" w:color="auto" w:fill="FFFFFF"/>
        <w:spacing w:after="240" w:line="48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6.Araç-Gereçler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Başlama düzeyi verisi toplanması aşamasında öğrencinin montu(büyük düğmeli) kullanılacaktır. Ayrıca veri toplanması sırasında kağıt ve veri kayıt formu  kullanılacaktır.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Öğretim oturumu araç gereçleri; kalem, kayıt formu, öğrencinin büyük düğmeli montu, pekiştireç belirleme formunagöre seçilen etkili pekiştireçler (coco pops, fıstıklı çikolata) kullanılacaktır.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İzleme oturumu araç gereçleri, kalem, kayıt formu, öğrencinin büyük düğmeli montu kullanılacaktır.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Genelleme oturumlarında ise  farklı öğrenci kıyafetleri kullanılacaktır. Genelleme oturumları sırasında düğmenin boyu sırasıyla büyük, orta, küçük şeklinde ilerleyecek ve sonunda düğme iliğinin de boyutu küçültülecektir.</w:t>
      </w:r>
    </w:p>
    <w:p>
      <w:pPr>
        <w:spacing w:line="480" w:lineRule="auto"/>
        <w:jc w:val="both"/>
        <w:rPr>
          <w:rFonts w:ascii="Times New Roman" w:hAnsi="Times New Roman" w:cs="Times New Roman"/>
          <w:b/>
          <w:sz w:val="24"/>
        </w:rPr>
      </w:pPr>
    </w:p>
    <w:p>
      <w:pPr>
        <w:spacing w:line="480" w:lineRule="auto"/>
        <w:jc w:val="both"/>
        <w:rPr>
          <w:rFonts w:ascii="Times New Roman" w:hAnsi="Times New Roman" w:cs="Times New Roman"/>
          <w:b/>
          <w:sz w:val="24"/>
        </w:rPr>
      </w:pPr>
      <w:r>
        <w:rPr>
          <w:rFonts w:ascii="Times New Roman" w:hAnsi="Times New Roman" w:cs="Times New Roman"/>
          <w:b/>
          <w:sz w:val="24"/>
        </w:rPr>
        <w:t>7.ORTAM</w:t>
      </w:r>
    </w:p>
    <w:p>
      <w:pPr>
        <w:spacing w:line="480" w:lineRule="auto"/>
        <w:jc w:val="both"/>
        <w:rPr>
          <w:rFonts w:ascii="Times New Roman" w:hAnsi="Times New Roman" w:cs="Times New Roman"/>
          <w:sz w:val="24"/>
        </w:rPr>
      </w:pPr>
      <w:r>
        <w:rPr>
          <w:rFonts w:ascii="Times New Roman" w:hAnsi="Times New Roman" w:cs="Times New Roman"/>
          <w:sz w:val="24"/>
        </w:rPr>
        <w:t xml:space="preserve"> Başlama düzeyi verisi öğrencinin eğitim gördüğü kurumun koridorunda (EAE) alınacak, veriler veri kayıt formuna işlenektir. </w:t>
      </w:r>
    </w:p>
    <w:p>
      <w:pPr>
        <w:spacing w:line="480" w:lineRule="auto"/>
        <w:jc w:val="both"/>
        <w:rPr>
          <w:rFonts w:ascii="Times New Roman" w:hAnsi="Times New Roman" w:cs="Times New Roman"/>
          <w:sz w:val="24"/>
        </w:rPr>
      </w:pPr>
      <w:r>
        <w:rPr>
          <w:rFonts w:ascii="Times New Roman" w:hAnsi="Times New Roman" w:cs="Times New Roman"/>
          <w:sz w:val="24"/>
        </w:rPr>
        <w:t>Öğretim ve izleme oturumları öğrencinin eğitim gördü kurumun koridorunda ( EAE)</w:t>
      </w:r>
    </w:p>
    <w:p>
      <w:pPr>
        <w:spacing w:line="480" w:lineRule="auto"/>
        <w:jc w:val="both"/>
        <w:rPr>
          <w:rFonts w:ascii="Times New Roman" w:hAnsi="Times New Roman" w:cs="Times New Roman"/>
          <w:sz w:val="24"/>
        </w:rPr>
      </w:pPr>
      <w:r>
        <w:rPr>
          <w:rFonts w:ascii="Times New Roman" w:hAnsi="Times New Roman" w:cs="Times New Roman"/>
          <w:sz w:val="24"/>
        </w:rPr>
        <w:t>alınacak, veriler veri kayıt formuna işlenecektir.</w:t>
      </w:r>
    </w:p>
    <w:p>
      <w:pPr>
        <w:spacing w:line="480" w:lineRule="auto"/>
        <w:jc w:val="both"/>
        <w:rPr>
          <w:rFonts w:ascii="Times New Roman" w:hAnsi="Times New Roman" w:cs="Times New Roman"/>
          <w:sz w:val="24"/>
        </w:rPr>
      </w:pPr>
      <w:r>
        <w:rPr>
          <w:rFonts w:ascii="Times New Roman" w:hAnsi="Times New Roman" w:cs="Times New Roman"/>
          <w:sz w:val="24"/>
        </w:rPr>
        <w:t xml:space="preserve"> Genelleme oturumları öğrencinin kendi evinde, sırasıyla öğretmen adayı ve aile ile yapılacaktır.</w:t>
      </w:r>
    </w:p>
    <w:p>
      <w:pPr>
        <w:spacing w:line="480" w:lineRule="auto"/>
        <w:jc w:val="both"/>
        <w:rPr>
          <w:rFonts w:ascii="Times New Roman" w:hAnsi="Times New Roman" w:cs="Times New Roman"/>
          <w:b/>
          <w:sz w:val="24"/>
        </w:rPr>
      </w:pPr>
      <w:r>
        <w:rPr>
          <w:rFonts w:ascii="Times New Roman" w:hAnsi="Times New Roman" w:cs="Times New Roman"/>
          <w:b/>
          <w:sz w:val="24"/>
        </w:rPr>
        <w:t>8. ZAMAN</w:t>
      </w:r>
    </w:p>
    <w:p>
      <w:pPr>
        <w:spacing w:line="480" w:lineRule="auto"/>
        <w:jc w:val="both"/>
        <w:rPr>
          <w:rFonts w:ascii="Times New Roman" w:hAnsi="Times New Roman" w:cs="Times New Roman"/>
          <w:sz w:val="24"/>
        </w:rPr>
      </w:pPr>
      <w:r>
        <w:rPr>
          <w:rFonts w:ascii="Times New Roman" w:hAnsi="Times New Roman" w:cs="Times New Roman"/>
          <w:sz w:val="24"/>
        </w:rPr>
        <w:t xml:space="preserve">Başlama düzeyi, 3 oturum ard arda olacak şekilde pazartesi günü 08:50-09:00(düğme açma) ve 11:45-11:55(düğme ilikleme) şeklinde alınacaktır. </w:t>
      </w:r>
    </w:p>
    <w:p>
      <w:pPr>
        <w:spacing w:line="480" w:lineRule="auto"/>
        <w:jc w:val="both"/>
        <w:rPr>
          <w:rFonts w:ascii="Times New Roman" w:hAnsi="Times New Roman" w:cs="Times New Roman"/>
          <w:sz w:val="24"/>
        </w:rPr>
      </w:pPr>
      <w:r>
        <w:rPr>
          <w:rFonts w:ascii="Times New Roman" w:hAnsi="Times New Roman" w:cs="Times New Roman"/>
          <w:sz w:val="24"/>
        </w:rPr>
        <w:t>Öğretim oturumları pazartesi, salı, çarşamba günleri, düğme çözme için ders başlangıcından önce saat 08:50- 09:00 saatleri arasında, ilikleme için ise ders bitiminde saat 11:45-11:55 saatleri arasında yapılacaktır.</w:t>
      </w:r>
    </w:p>
    <w:p>
      <w:pPr>
        <w:spacing w:line="480" w:lineRule="auto"/>
        <w:jc w:val="both"/>
        <w:rPr>
          <w:rFonts w:ascii="Times New Roman" w:hAnsi="Times New Roman" w:cs="Times New Roman"/>
          <w:sz w:val="24"/>
        </w:rPr>
      </w:pPr>
      <w:r>
        <w:rPr>
          <w:rFonts w:ascii="Times New Roman" w:hAnsi="Times New Roman" w:cs="Times New Roman"/>
          <w:sz w:val="24"/>
        </w:rPr>
        <w:t>Yoklama oturumları öğretim oturumundan hemen sonra düğme çözme için ders başlangıcından önce saat 08:50- 09:00 saatleri arasında, düğme ilikleme için ise ders bitiminde saat 11:45-11:55 saatleri arasında yapılacaktır.</w:t>
      </w:r>
    </w:p>
    <w:p>
      <w:pPr>
        <w:spacing w:line="480" w:lineRule="auto"/>
        <w:jc w:val="both"/>
        <w:rPr>
          <w:rFonts w:ascii="Times New Roman" w:hAnsi="Times New Roman" w:cs="Times New Roman"/>
          <w:sz w:val="24"/>
        </w:rPr>
      </w:pPr>
      <w:r>
        <w:rPr>
          <w:rFonts w:ascii="Times New Roman" w:hAnsi="Times New Roman" w:cs="Times New Roman"/>
          <w:sz w:val="24"/>
        </w:rPr>
        <w:t>İzleme oturumları davranış için 3 oturum kararlı   %100 ölçüt alındıktan sonra aynı saatlerde pazartesi günleri 1. ve 2. haftalarda yapılacaktır.</w:t>
      </w:r>
    </w:p>
    <w:p>
      <w:pPr>
        <w:spacing w:line="480" w:lineRule="auto"/>
        <w:jc w:val="both"/>
        <w:rPr>
          <w:rFonts w:ascii="Times New Roman" w:hAnsi="Times New Roman" w:cs="Times New Roman"/>
          <w:sz w:val="24"/>
        </w:rPr>
      </w:pPr>
      <w:r>
        <w:rPr>
          <w:rFonts w:ascii="Times New Roman" w:hAnsi="Times New Roman" w:cs="Times New Roman"/>
          <w:sz w:val="24"/>
        </w:rPr>
        <w:t>Genelleme oturumları cuma günleri okuldan geldikten sonra evde yapılacaktır.</w:t>
      </w:r>
      <w:r>
        <w:rPr>
          <w:rFonts w:ascii="Times New Roman" w:hAnsi="Times New Roman" w:cs="Times New Roman"/>
          <w:b/>
        </w:rPr>
        <w:t>YÖNTEM</w:t>
      </w:r>
    </w:p>
    <w:p>
      <w:pPr>
        <w:spacing w:line="480" w:lineRule="auto"/>
        <w:jc w:val="both"/>
        <w:rPr>
          <w:rFonts w:ascii="Times New Roman" w:hAnsi="Times New Roman" w:cs="Times New Roman"/>
          <w:b/>
          <w:sz w:val="24"/>
        </w:rPr>
      </w:pPr>
      <w:r>
        <w:rPr>
          <w:rFonts w:ascii="Times New Roman" w:hAnsi="Times New Roman" w:cs="Times New Roman"/>
          <w:b/>
          <w:sz w:val="24"/>
        </w:rPr>
        <w:t>9. ÖĞRETİM YÖNTEMİ</w:t>
      </w:r>
    </w:p>
    <w:p>
      <w:pPr>
        <w:spacing w:line="480" w:lineRule="auto"/>
        <w:jc w:val="both"/>
        <w:rPr>
          <w:rFonts w:ascii="Times New Roman" w:hAnsi="Times New Roman" w:cs="Times New Roman"/>
          <w:sz w:val="24"/>
        </w:rPr>
      </w:pPr>
      <w:r>
        <w:rPr>
          <w:rFonts w:ascii="Times New Roman" w:hAnsi="Times New Roman" w:cs="Times New Roman"/>
          <w:sz w:val="24"/>
        </w:rPr>
        <w:t xml:space="preserve"> İpucunun giderek azaltılmasıyla öğretim yöntemi kullanılacaktır.</w:t>
      </w:r>
    </w:p>
    <w:p>
      <w:pPr>
        <w:spacing w:line="480" w:lineRule="auto"/>
        <w:jc w:val="both"/>
        <w:rPr>
          <w:rFonts w:ascii="Times New Roman" w:hAnsi="Times New Roman" w:cs="Times New Roman"/>
          <w:b/>
          <w:sz w:val="24"/>
        </w:rPr>
      </w:pPr>
      <w:r>
        <w:rPr>
          <w:rFonts w:ascii="Times New Roman" w:hAnsi="Times New Roman" w:cs="Times New Roman"/>
          <w:b/>
          <w:sz w:val="24"/>
        </w:rPr>
        <w:t>Yöntemin Seçilme Nedeni</w:t>
      </w:r>
    </w:p>
    <w:p>
      <w:pPr>
        <w:spacing w:line="480" w:lineRule="auto"/>
        <w:jc w:val="both"/>
        <w:rPr>
          <w:rFonts w:ascii="Times New Roman" w:hAnsi="Times New Roman" w:cs="Times New Roman"/>
          <w:sz w:val="24"/>
        </w:rPr>
      </w:pPr>
      <w:r>
        <w:rPr>
          <w:rFonts w:ascii="Times New Roman" w:hAnsi="Times New Roman" w:cs="Times New Roman"/>
          <w:sz w:val="24"/>
        </w:rPr>
        <w:t>Öğrencinin sınıf öğretmeniyle yapılan görüşmeler sonucunda yöntemin seçilmesine karar verilmiştir. Ayrıca öğrencide bir başarısızlık algısı oluşturmanın önüne geçilmesi amacıyla ipucu en az ılımlı olandan başlanılarak ilerlenmesi öğrencinin beceriyi anlaması ve motivasyonu açısından önemli olduğu kanaatine varılmıştır.</w:t>
      </w:r>
    </w:p>
    <w:p>
      <w:pPr>
        <w:spacing w:line="480" w:lineRule="auto"/>
        <w:jc w:val="both"/>
        <w:rPr>
          <w:rFonts w:ascii="Times New Roman" w:hAnsi="Times New Roman" w:cs="Times New Roman"/>
          <w:sz w:val="24"/>
        </w:rPr>
      </w:pPr>
      <w:r>
        <w:rPr>
          <w:rFonts w:ascii="Times New Roman" w:hAnsi="Times New Roman" w:cs="Times New Roman"/>
          <w:b/>
          <w:sz w:val="24"/>
        </w:rPr>
        <w:t>Ayırt Edici Uyaran: ‘</w:t>
      </w:r>
      <w:r>
        <w:rPr>
          <w:rFonts w:ascii="Times New Roman" w:hAnsi="Times New Roman" w:cs="Times New Roman"/>
          <w:sz w:val="24"/>
        </w:rPr>
        <w:t>Düğmeni ilikle.’, ‘Düğmeni çöz.’</w:t>
      </w:r>
    </w:p>
    <w:p>
      <w:pPr>
        <w:spacing w:line="480" w:lineRule="auto"/>
        <w:jc w:val="both"/>
        <w:rPr>
          <w:rFonts w:ascii="Times New Roman" w:hAnsi="Times New Roman" w:cs="Times New Roman"/>
          <w:b/>
          <w:sz w:val="24"/>
        </w:rPr>
      </w:pPr>
      <w:r>
        <w:rPr>
          <w:rFonts w:ascii="Times New Roman" w:hAnsi="Times New Roman" w:cs="Times New Roman"/>
          <w:b/>
          <w:sz w:val="24"/>
        </w:rPr>
        <w:t>Bekleme Süresi:</w:t>
      </w:r>
      <w:r>
        <w:rPr>
          <w:rFonts w:ascii="Times New Roman" w:hAnsi="Times New Roman" w:cs="Times New Roman"/>
          <w:sz w:val="24"/>
        </w:rPr>
        <w:t xml:space="preserve"> 4 saniye</w:t>
      </w:r>
    </w:p>
    <w:p>
      <w:pPr>
        <w:spacing w:line="480" w:lineRule="auto"/>
        <w:jc w:val="both"/>
        <w:rPr>
          <w:rFonts w:ascii="Times New Roman" w:hAnsi="Times New Roman" w:cs="Times New Roman"/>
          <w:sz w:val="24"/>
        </w:rPr>
      </w:pPr>
      <w:r>
        <w:rPr>
          <w:rFonts w:ascii="Times New Roman" w:hAnsi="Times New Roman" w:cs="Times New Roman"/>
          <w:b/>
          <w:sz w:val="24"/>
        </w:rPr>
        <w:t>Oturum sayısı:</w:t>
      </w:r>
      <w:r>
        <w:rPr>
          <w:rFonts w:ascii="Times New Roman" w:hAnsi="Times New Roman" w:cs="Times New Roman"/>
          <w:sz w:val="24"/>
        </w:rPr>
        <w:t xml:space="preserve"> Haftanın 3 günü (Pazartesi, Salı, Çarşamba günleri) her gün 3 oturum gerçekleştirilecektir. Düğme çözme becerisi için öğrenci ders için EAE’ye geldiği saat (08:50 -09:00) arası öğretim oturumu yapılacaktır. Düğme ilikleme becerisi için ise öğrencinin dersleri bittikten sonra EAE çıkış saatinde 11:45-11:55 arası yapılacaktır. Pazartesi, salı ve çarşamba günleri yapılacaktır. </w:t>
      </w:r>
    </w:p>
    <w:p>
      <w:pPr>
        <w:spacing w:line="480" w:lineRule="auto"/>
        <w:jc w:val="both"/>
        <w:rPr>
          <w:rFonts w:ascii="Times New Roman" w:hAnsi="Times New Roman" w:cs="Times New Roman"/>
          <w:sz w:val="24"/>
        </w:rPr>
      </w:pPr>
      <w:r>
        <w:rPr>
          <w:rFonts w:ascii="Times New Roman" w:hAnsi="Times New Roman" w:cs="Times New Roman"/>
          <w:b/>
          <w:sz w:val="24"/>
        </w:rPr>
        <w:t>Deneme sayısı:</w:t>
      </w:r>
      <w:r>
        <w:rPr>
          <w:rFonts w:ascii="Times New Roman" w:hAnsi="Times New Roman" w:cs="Times New Roman"/>
          <w:sz w:val="24"/>
        </w:rPr>
        <w:t xml:space="preserve"> Her öğretim oturumunda 1 deneme  yapılacaktır.</w:t>
      </w:r>
    </w:p>
    <w:p>
      <w:pPr>
        <w:spacing w:line="480" w:lineRule="auto"/>
        <w:rPr>
          <w:rFonts w:ascii="Times New Roman" w:hAnsi="Times New Roman" w:cs="Times New Roman"/>
          <w:b/>
          <w:sz w:val="24"/>
          <w:szCs w:val="24"/>
        </w:rPr>
      </w:pPr>
      <w:r>
        <w:rPr>
          <w:rFonts w:ascii="Times New Roman" w:hAnsi="Times New Roman" w:cs="Times New Roman"/>
          <w:b/>
          <w:sz w:val="24"/>
          <w:szCs w:val="24"/>
        </w:rPr>
        <w:t>Kullanılan İpuçları</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Tam fiziksel ipucu, kısmi fiziksel ipucu ve sözel ipucu kullanılacaktır.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İlk 3 oturumda tam fiziksel ipucu (öğrencinin elini tutarak) ve sözel ipucu (şimdi düğmelerimizi ilikliyoruz) kullanılır.</w:t>
      </w:r>
    </w:p>
    <w:p>
      <w:pPr>
        <w:spacing w:line="480" w:lineRule="auto"/>
        <w:rPr>
          <w:rFonts w:ascii="Times New Roman" w:hAnsi="Times New Roman" w:cs="Times New Roman"/>
          <w:sz w:val="24"/>
          <w:szCs w:val="24"/>
        </w:rPr>
      </w:pPr>
      <w:r>
        <w:rPr>
          <w:rFonts w:ascii="Times New Roman" w:hAnsi="Times New Roman" w:cs="Times New Roman"/>
          <w:sz w:val="24"/>
          <w:szCs w:val="24"/>
        </w:rPr>
        <w:t>1. Öğretmen, “Düğmeni ilikle” beceri yönergesini sunulur.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2. Öğretmen, beceri yönergesinin ardından tam fiziksel ipucu ile öğrencinin beceri analizinin ilk basamağını tamamlatılır.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3. Öğretmen, öğrenci tam fiziksel ipucu ile beceri analizinin ilk basamağını gerçekleştirirse veri toplama tablosuna tam fiziksel ipucu işareti koyulur ve sözel pekiştireç ile birlikte birincil pekiştireç olarak seçilen yiyecek pekiştireci kullanılılır. Daha sonra beceri analizinin ikinci basamağına geçilir. </w:t>
      </w:r>
    </w:p>
    <w:p>
      <w:pPr>
        <w:spacing w:line="480" w:lineRule="auto"/>
        <w:rPr>
          <w:rFonts w:ascii="Times New Roman" w:hAnsi="Times New Roman" w:cs="Times New Roman"/>
          <w:sz w:val="24"/>
          <w:szCs w:val="24"/>
        </w:rPr>
      </w:pPr>
      <w:r>
        <w:rPr>
          <w:rFonts w:ascii="Times New Roman" w:hAnsi="Times New Roman" w:cs="Times New Roman"/>
          <w:sz w:val="24"/>
          <w:szCs w:val="24"/>
        </w:rPr>
        <w:t>4. Öğretmen, öğrenci tam fiziksel ipucu ile doğru tepki vermezse, veri toplama tablosuna (-) işareti koyar ve bu basamak için hata düzeltmesine yer verilir.</w:t>
      </w:r>
    </w:p>
    <w:p>
      <w:pPr>
        <w:spacing w:line="480" w:lineRule="auto"/>
        <w:rPr>
          <w:rFonts w:ascii="Times New Roman" w:hAnsi="Times New Roman" w:cs="Times New Roman"/>
          <w:sz w:val="24"/>
          <w:szCs w:val="24"/>
        </w:rPr>
      </w:pPr>
      <w:r>
        <w:rPr>
          <w:rFonts w:ascii="Times New Roman" w:hAnsi="Times New Roman" w:cs="Times New Roman"/>
          <w:sz w:val="24"/>
          <w:szCs w:val="24"/>
        </w:rPr>
        <w:t>Üç oturum sonunda kısmi fiziksel ipucu (Öğrencinin dirseğinden hafifçe dokunarak) kullanılır.</w:t>
      </w:r>
    </w:p>
    <w:p>
      <w:pPr>
        <w:spacing w:line="480" w:lineRule="auto"/>
        <w:rPr>
          <w:rFonts w:ascii="Times New Roman" w:hAnsi="Times New Roman" w:cs="Times New Roman"/>
          <w:sz w:val="24"/>
          <w:szCs w:val="24"/>
        </w:rPr>
      </w:pPr>
      <w:r>
        <w:rPr>
          <w:rFonts w:ascii="Times New Roman" w:hAnsi="Times New Roman" w:cs="Times New Roman"/>
          <w:sz w:val="24"/>
          <w:szCs w:val="24"/>
        </w:rPr>
        <w:t>1. Öğretmen, “Düğmeni ilikle” beceri yönergesini sunar.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2. Öğretmen tarafından , beceri yönergesinden hemen sonra kısmi fiziksel ipucu verilerek öğrencinin beceri analizinin ilk basamağını tamamlaması sağlanır.</w:t>
      </w:r>
    </w:p>
    <w:p>
      <w:pPr>
        <w:spacing w:line="480" w:lineRule="auto"/>
        <w:rPr>
          <w:rFonts w:ascii="Times New Roman" w:hAnsi="Times New Roman" w:cs="Times New Roman"/>
          <w:sz w:val="24"/>
          <w:szCs w:val="24"/>
        </w:rPr>
      </w:pPr>
      <w:r>
        <w:rPr>
          <w:rFonts w:ascii="Times New Roman" w:hAnsi="Times New Roman" w:cs="Times New Roman"/>
          <w:sz w:val="24"/>
          <w:szCs w:val="24"/>
        </w:rPr>
        <w:t>3. Öğretmen, öğrenci kısmi fiziksel ipucu ile beceri analizinin ilk basamağını doğru olarak yerine getirirse, veri toplama tablosuna kısmi fiziksel ipucu (KFİ) işaretini koyar. Sözel pekiştireç verilir ve öğrenci için seçilen birincil pekiştireç kullanılır. Daha sonra beceri analizinin ikinci basamağına geçilir.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4. Öğretmen, öğrenci bu basamağı kısmi fiziksel ipucu ile yerine getiremezse, öğrencinin hata yapmasını önlemek için tam fiziksel ipucu kullanır. Veri toplama tablosuna tam fiziksel ipucu (TFİ) işareti koyulur ve sözel pekiştireç verilir. Daha sonra beceri analizini izleyen basamağa geçilir. </w:t>
      </w:r>
    </w:p>
    <w:p>
      <w:pPr>
        <w:spacing w:line="480" w:lineRule="auto"/>
        <w:rPr>
          <w:rFonts w:ascii="Times New Roman" w:hAnsi="Times New Roman" w:cs="Times New Roman"/>
          <w:sz w:val="24"/>
          <w:szCs w:val="24"/>
        </w:rPr>
      </w:pPr>
      <w:r>
        <w:rPr>
          <w:rFonts w:ascii="Times New Roman" w:hAnsi="Times New Roman" w:cs="Times New Roman"/>
          <w:sz w:val="24"/>
          <w:szCs w:val="24"/>
        </w:rPr>
        <w:t>5. Öğrenci beceri analizinin her bir basamağını sadece kısmi fiziksel ipucu ile üst üste üç oturumda tamamlarsa sözel ipucuna geçilir.</w:t>
      </w:r>
    </w:p>
    <w:p>
      <w:pPr>
        <w:spacing w:line="480" w:lineRule="auto"/>
        <w:rPr>
          <w:rFonts w:ascii="Times New Roman" w:hAnsi="Times New Roman" w:cs="Times New Roman"/>
          <w:sz w:val="24"/>
          <w:szCs w:val="24"/>
        </w:rPr>
      </w:pPr>
      <w:r>
        <w:rPr>
          <w:rFonts w:ascii="Times New Roman" w:hAnsi="Times New Roman" w:cs="Times New Roman"/>
          <w:sz w:val="24"/>
          <w:szCs w:val="24"/>
        </w:rPr>
        <w:t>Üç oturum sözel ipucu kullanılır</w:t>
      </w:r>
    </w:p>
    <w:p>
      <w:pPr>
        <w:spacing w:line="480" w:lineRule="auto"/>
        <w:rPr>
          <w:rFonts w:ascii="Times New Roman" w:hAnsi="Times New Roman" w:cs="Times New Roman"/>
          <w:sz w:val="24"/>
          <w:szCs w:val="24"/>
        </w:rPr>
      </w:pPr>
      <w:r>
        <w:rPr>
          <w:rFonts w:ascii="Times New Roman" w:hAnsi="Times New Roman" w:cs="Times New Roman"/>
          <w:sz w:val="24"/>
          <w:szCs w:val="24"/>
        </w:rPr>
        <w:t>1.Öğretmenin, beceri yönergesinden hemen sonra sözel ipucu ile öğrencinin beceri analizinin ilk basamağını tamamlaması beklenir.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2. Öğretmen, öğrenci sözel ipucu ile beceri analizinin ilk basamağını doğru olarak yerine getirirse, veri toplama tablosuna sözel ipucu (Sİ) işareti koyar sözel pekiştireç ve yiyecek pekiştireci verilir.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3. Öğretmen, öğrenci bu basamağı sözel ipucu ile yerine getiremezse, öğrencinin hata yapmasını önlemek için kısmi fiziksel ipucu sağlar. Veri toplama tablosuna (KFİ) işareti koyup sözel pekiştireç verilir. Daha sonra beceri analizinin izleyen basamağına geçerek sözel ipucu ile devam edilir.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4. Uygulamacı, öğrenci bu basamağı kısmi fiziksel ipucu ile yerine getiremezse, öğrencinin hata yapmasını önlemek için tam fiziksel ipucu sağlar. Veri toplama tablosuna tam fiziksel ipucu (TFİ) işareti koyup sözel pekiştireç verilir. Daha sonra beceri analizinin izleyen basamağına geçerek sözel ipucu ile devam edilir.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5. Öğrenci beceri analizinin her bir basamağını sadece sözel ipucu ile üst üste üç oturumda tamamlarsa bağımsız çalışmalara geçilir. Beceri analizinin bazı basamaklarında tam fiziksel ipucu ya da kısmi fiziksel ipucu kullanıldı ise, öğretim programı gözden geçirilerek gerekli düzeltmeler yapılır.</w:t>
      </w:r>
    </w:p>
    <w:p>
      <w:pPr>
        <w:spacing w:line="480" w:lineRule="auto"/>
        <w:rPr>
          <w:rFonts w:ascii="Times New Roman" w:hAnsi="Times New Roman" w:cs="Times New Roman"/>
          <w:sz w:val="24"/>
          <w:szCs w:val="24"/>
        </w:rPr>
      </w:pPr>
      <w:r>
        <w:rPr>
          <w:rFonts w:ascii="Times New Roman" w:hAnsi="Times New Roman" w:cs="Times New Roman"/>
          <w:sz w:val="24"/>
          <w:szCs w:val="24"/>
        </w:rPr>
        <w:t>Sözel ipucunda %100 ölçüt sağlandıktan sonra;</w:t>
      </w:r>
    </w:p>
    <w:p>
      <w:pPr>
        <w:spacing w:line="480" w:lineRule="auto"/>
        <w:rPr>
          <w:rFonts w:ascii="Times New Roman" w:hAnsi="Times New Roman" w:cs="Times New Roman"/>
          <w:sz w:val="24"/>
          <w:szCs w:val="24"/>
        </w:rPr>
      </w:pPr>
      <w:r>
        <w:rPr>
          <w:rFonts w:ascii="Times New Roman" w:hAnsi="Times New Roman" w:cs="Times New Roman"/>
          <w:sz w:val="24"/>
          <w:szCs w:val="24"/>
        </w:rPr>
        <w:t>1. Beceri yönergesinden hemen sonra öğrencinin beceri analizinin ilk basamağını tamamlaması beklenir.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2. Öğretmen, öğrenci bağımsız olarak beceri analizinin ilk basamağını doğru olarak yerine getirirse veri toplama tablosuna (+) işareti koyup sözel pekiştireç ile birlikte belirlenen yiyecek pekiştireci verilir.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3. Öğretmen, öğrenci bu basamağı bağımsız olarak yerine getiremezse, öğrencinin hata yapmasını önlemek için sözel ipucu sağlar. Veri toplama tablosuna sözel ipucu (Sİ) işareti koyarak sözel pekiştireç verilir. Daha sonra beceri analizinin izleyen basamağına geçerek bağımsız olarak tepki göstermesine fırsat verilir.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4. Öğretmen, öğrenci bu basamağı sözel ipucu ile yerine getiremezse, öğrencinin hata yapmasını önlemek için kısmi fiziksel ipucu verir. Veri toplama tablosuna kısmi fiziksel ipucu (KFİ) işareti koyarak sözel pekiştireç verilir. Daha sonra beceri analizinin izleyen basamağına geçerek bağımsız olarak tepki göstermesine fırsat verilir. </w:t>
      </w:r>
    </w:p>
    <w:p>
      <w:pPr>
        <w:spacing w:line="480" w:lineRule="auto"/>
        <w:rPr>
          <w:rFonts w:ascii="Times New Roman" w:hAnsi="Times New Roman" w:cs="Times New Roman"/>
          <w:sz w:val="24"/>
          <w:szCs w:val="24"/>
        </w:rPr>
      </w:pPr>
      <w:r>
        <w:rPr>
          <w:rFonts w:ascii="Times New Roman" w:hAnsi="Times New Roman" w:cs="Times New Roman"/>
          <w:sz w:val="24"/>
          <w:szCs w:val="24"/>
        </w:rPr>
        <w:t>5. Öğretmen, öğrenci bu basamağı kısmi fiziksel ipucu ile yerine getiremezse, öğrencinin hata yapmasını önlemek için tam fiziksel ipucu sağlar. Veri toplama tablosuna tam fiziksel ipucu (TFİ) işareti koyarak sözel pekiştireç verilir. Daha sonra beceri analizinin izleyen basamağına geçerek bağımsız olarak tepki göstermesine fırsat verilir.</w:t>
      </w:r>
    </w:p>
    <w:p>
      <w:pPr>
        <w:spacing w:line="480" w:lineRule="auto"/>
        <w:rPr>
          <w:rFonts w:ascii="Times New Roman" w:hAnsi="Times New Roman" w:cs="Times New Roman"/>
          <w:sz w:val="24"/>
          <w:szCs w:val="24"/>
        </w:rPr>
      </w:pPr>
      <w:r>
        <w:rPr>
          <w:rFonts w:ascii="Times New Roman" w:hAnsi="Times New Roman" w:cs="Times New Roman"/>
          <w:sz w:val="24"/>
          <w:szCs w:val="24"/>
        </w:rPr>
        <w:t>6. Öğretmen, öğrenci üst üste iki oturumda beceri analizini % 80 bağımsız olarak yerine getirirse, izleyen haftada yoklama verileri toplanır. Öğrencinin performansı % 80’in altına düşerse, program gözden geçirilerek gerekli düzeltmeler yapılacaktır.</w:t>
      </w:r>
    </w:p>
    <w:p>
      <w:pPr>
        <w:pStyle w:val="5"/>
        <w:spacing w:after="240" w:line="480" w:lineRule="auto"/>
        <w:rPr>
          <w:b/>
        </w:rPr>
      </w:pPr>
    </w:p>
    <w:p>
      <w:pPr>
        <w:pStyle w:val="5"/>
        <w:spacing w:after="240" w:line="480" w:lineRule="auto"/>
        <w:rPr>
          <w:b/>
        </w:rPr>
      </w:pPr>
      <w:r>
        <w:rPr>
          <w:b/>
        </w:rPr>
        <w:t>Pekiştireç:</w:t>
      </w:r>
    </w:p>
    <w:p>
      <w:pPr>
        <w:spacing w:before="240" w:after="240" w:line="480" w:lineRule="auto"/>
        <w:jc w:val="both"/>
        <w:rPr>
          <w:rFonts w:ascii="Times New Roman" w:hAnsi="Times New Roman" w:eastAsia="Times New Roman" w:cs="Times New Roman"/>
          <w:sz w:val="24"/>
        </w:rPr>
      </w:pPr>
      <w:r>
        <w:rPr>
          <w:rFonts w:ascii="Times New Roman" w:hAnsi="Times New Roman" w:eastAsia="Times New Roman" w:cs="Times New Roman"/>
          <w:sz w:val="24"/>
          <w:u w:val="single"/>
        </w:rPr>
        <w:t>Pekiştireçlerin Belirlenmesi:</w:t>
      </w:r>
      <w:r>
        <w:rPr>
          <w:rFonts w:ascii="Times New Roman" w:hAnsi="Times New Roman" w:eastAsia="Times New Roman" w:cs="Times New Roman"/>
          <w:sz w:val="24"/>
        </w:rPr>
        <w:t xml:space="preserve"> Pekiştireç olarak etkili pekiştireç belirleme formu sonuçlarına dayanarak sözel pekiştireç (Aferin, harikasın ) ve yiyecek pekiştireci ( fıstıklı çikolata, coco pops ) kullanılmasına karar verilmiştir. </w:t>
      </w:r>
    </w:p>
    <w:p>
      <w:pPr>
        <w:spacing w:line="480" w:lineRule="auto"/>
        <w:rPr>
          <w:rFonts w:ascii="Times New Roman" w:hAnsi="Times New Roman" w:cs="Times New Roman"/>
          <w:sz w:val="24"/>
          <w:szCs w:val="24"/>
        </w:rPr>
      </w:pPr>
      <w:r>
        <w:rPr>
          <w:rFonts w:ascii="Times New Roman" w:hAnsi="Times New Roman" w:eastAsia="Times New Roman" w:cs="Times New Roman"/>
          <w:sz w:val="24"/>
          <w:u w:val="single"/>
        </w:rPr>
        <w:t>Pekiştireç Uygulama Yönteminin Seçilmesi:</w:t>
      </w:r>
      <w:r>
        <w:rPr>
          <w:rFonts w:ascii="Times New Roman" w:hAnsi="Times New Roman" w:cs="Times New Roman"/>
          <w:sz w:val="24"/>
          <w:szCs w:val="24"/>
        </w:rPr>
        <w:t xml:space="preserve">   </w:t>
      </w:r>
    </w:p>
    <w:p>
      <w:pPr>
        <w:spacing w:line="480" w:lineRule="auto"/>
        <w:rPr>
          <w:rFonts w:ascii="Times New Roman" w:hAnsi="Times New Roman" w:cs="Times New Roman"/>
          <w:sz w:val="24"/>
          <w:szCs w:val="24"/>
        </w:rPr>
      </w:pPr>
      <w:r>
        <w:rPr>
          <w:rFonts w:ascii="Times New Roman" w:hAnsi="Times New Roman" w:cs="Times New Roman"/>
          <w:sz w:val="24"/>
          <w:szCs w:val="24"/>
        </w:rPr>
        <w:t>Başlama düzeyi oturumlarında, sözel olarak ( ‘aferin, bravo, harikasın, çok iyi yaptın, çok iyisin, ne güzel yaptın’) pekiştirilir.</w:t>
      </w:r>
    </w:p>
    <w:p>
      <w:pPr>
        <w:spacing w:line="480" w:lineRule="auto"/>
        <w:rPr>
          <w:rFonts w:ascii="Times New Roman" w:hAnsi="Times New Roman" w:cs="Times New Roman"/>
          <w:sz w:val="24"/>
          <w:szCs w:val="24"/>
        </w:rPr>
      </w:pPr>
      <w:r>
        <w:rPr>
          <w:rFonts w:ascii="Times New Roman" w:hAnsi="Times New Roman" w:cs="Times New Roman"/>
          <w:sz w:val="24"/>
          <w:szCs w:val="24"/>
        </w:rPr>
        <w:t>Öğretim oturumlarında sözel pekiştireç ve yiyecek pekiştireci  verilir.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Akıcılık ve kalıcılık oturumlarında, sözel pekiştireç (‘aferin, bravo, harikasın, çok iyi yaptın,çok iyisin, ne güzel yaptın ’)  kullanılır.</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Genelleme oturumlarında, Sözel pekiştireç (‘aferin, bravo, harikasın, çok iyi yaptın,çok iyisin, ne güzel yaptın ’) kullanılır.</w:t>
      </w:r>
    </w:p>
    <w:p>
      <w:pPr>
        <w:spacing w:line="480" w:lineRule="auto"/>
        <w:rPr>
          <w:rFonts w:ascii="Times New Roman" w:hAnsi="Times New Roman" w:cs="Times New Roman"/>
          <w:sz w:val="24"/>
          <w:szCs w:val="24"/>
        </w:rPr>
      </w:pPr>
      <w:r>
        <w:rPr>
          <w:rFonts w:ascii="Times New Roman" w:hAnsi="Times New Roman" w:cs="Times New Roman"/>
          <w:sz w:val="24"/>
          <w:szCs w:val="24"/>
        </w:rPr>
        <w:t>Öğretim oturumları sırasında sürekli pekiştirme tarifesi, kalıcılık ve akıcılık oturumlarında sabit oranlı pekiştirme tarifesi, genelleme oturumlarında değişken oranlı pekiştirme tarifesi kullanılacaktır.</w:t>
      </w:r>
    </w:p>
    <w:p>
      <w:pPr>
        <w:spacing w:line="480" w:lineRule="auto"/>
        <w:rPr>
          <w:rFonts w:ascii="Times New Roman" w:hAnsi="Times New Roman" w:cs="Times New Roman"/>
          <w:sz w:val="24"/>
          <w:szCs w:val="24"/>
        </w:rPr>
      </w:pPr>
    </w:p>
    <w:p>
      <w:pPr>
        <w:pStyle w:val="12"/>
        <w:spacing w:line="480" w:lineRule="auto"/>
        <w:jc w:val="both"/>
        <w:rPr>
          <w:b/>
          <w:szCs w:val="26"/>
        </w:rPr>
      </w:pPr>
      <w:r>
        <w:rPr>
          <w:b/>
          <w:szCs w:val="26"/>
        </w:rPr>
        <w:t>Hata Düzeltmesi:</w:t>
      </w:r>
    </w:p>
    <w:p>
      <w:pPr>
        <w:pStyle w:val="12"/>
        <w:spacing w:line="480" w:lineRule="auto"/>
        <w:jc w:val="both"/>
        <w:rPr>
          <w:szCs w:val="26"/>
        </w:rPr>
      </w:pPr>
      <w:r>
        <w:rPr>
          <w:szCs w:val="26"/>
        </w:rPr>
        <w:t xml:space="preserve">Performans alımında öğrencinin doğru ya da yanlış davranışlarına herhangi bir tepkide bulunulmaz. </w:t>
      </w:r>
    </w:p>
    <w:p>
      <w:pPr>
        <w:pStyle w:val="12"/>
        <w:spacing w:line="480" w:lineRule="auto"/>
        <w:jc w:val="both"/>
        <w:rPr>
          <w:szCs w:val="26"/>
        </w:rPr>
      </w:pPr>
      <w:r>
        <w:rPr>
          <w:szCs w:val="26"/>
        </w:rPr>
        <w:t>Öğretim,izleme, genelleme oturumlarında öğrenci yanıt aralığı içinde tepkide bulunmadığında ya da yanlış tepkide bulunduğunda bir önceki basamağa geçilecek ve o basamaktaki kontrol edici ipucu kullanılacaktır.</w:t>
      </w:r>
    </w:p>
    <w:p>
      <w:pPr>
        <w:spacing w:line="480" w:lineRule="auto"/>
        <w:jc w:val="both"/>
        <w:rPr>
          <w:rFonts w:ascii="Times New Roman" w:hAnsi="Times New Roman" w:cs="Times New Roman"/>
          <w:b/>
          <w:sz w:val="24"/>
        </w:rPr>
      </w:pPr>
    </w:p>
    <w:p>
      <w:pPr>
        <w:spacing w:line="480" w:lineRule="auto"/>
        <w:rPr>
          <w:rFonts w:ascii="Times New Roman" w:hAnsi="Times New Roman" w:cs="Times New Roman"/>
          <w:b/>
          <w:sz w:val="24"/>
          <w:szCs w:val="24"/>
        </w:rPr>
      </w:pPr>
      <w:r>
        <w:rPr>
          <w:rFonts w:ascii="Times New Roman" w:hAnsi="Times New Roman" w:cs="Times New Roman"/>
          <w:b/>
          <w:sz w:val="24"/>
          <w:szCs w:val="24"/>
        </w:rPr>
        <w:t>BAŞLAMA DÜZEYİ</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Beceri yönergesi, ‘Düğmeni ilikle’ ‘Düğmeni çöz.’  olarak belirlenmiştir.</w:t>
      </w:r>
    </w:p>
    <w:p>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Başlama düzeyi oturumları, 3 oturum ard arda olacak şekilde  ve çok fırsat tekniği seçilerek yapılır. Çok fırsat tekniğinin seçilme amacı veri kaydı alınması sırasında öğrencinin beceriyi öğrenme olasılığının artacak olmasıdır.</w:t>
      </w:r>
    </w:p>
    <w:p>
      <w:pPr>
        <w:spacing w:line="480" w:lineRule="auto"/>
        <w:jc w:val="both"/>
        <w:rPr>
          <w:rFonts w:ascii="Times New Roman" w:hAnsi="Times New Roman" w:cs="Times New Roman"/>
          <w:sz w:val="24"/>
          <w:szCs w:val="24"/>
        </w:rPr>
      </w:pPr>
      <w:r>
        <w:rPr>
          <w:rFonts w:ascii="Times New Roman" w:hAnsi="Times New Roman" w:cs="Times New Roman"/>
          <w:sz w:val="24"/>
          <w:szCs w:val="24"/>
        </w:rPr>
        <w:drawing>
          <wp:inline distT="0" distB="0" distL="0" distR="0">
            <wp:extent cx="5760720" cy="2797810"/>
            <wp:effectExtent l="19050" t="0" r="11430" b="2059"/>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480" w:lineRule="auto"/>
        <w:jc w:val="both"/>
        <w:rPr>
          <w:rFonts w:ascii="Times New Roman" w:hAnsi="Times New Roman" w:cs="Times New Roman"/>
          <w:b/>
          <w:sz w:val="24"/>
          <w:szCs w:val="24"/>
        </w:rPr>
      </w:pPr>
    </w:p>
    <w:p>
      <w:pPr>
        <w:spacing w:line="480" w:lineRule="auto"/>
        <w:jc w:val="both"/>
        <w:rPr>
          <w:rFonts w:ascii="Times New Roman" w:hAnsi="Times New Roman" w:cs="Times New Roman"/>
          <w:b/>
          <w:sz w:val="24"/>
          <w:szCs w:val="24"/>
        </w:rPr>
      </w:pPr>
      <w:r>
        <w:rPr>
          <w:rFonts w:ascii="Times New Roman" w:hAnsi="Times New Roman" w:cs="Times New Roman"/>
          <w:b/>
          <w:sz w:val="24"/>
          <w:szCs w:val="24"/>
        </w:rPr>
        <w:t>ÖĞRETİM OTURUMLARI</w:t>
      </w:r>
    </w:p>
    <w:p>
      <w:pPr>
        <w:spacing w:line="480" w:lineRule="auto"/>
        <w:jc w:val="both"/>
        <w:rPr>
          <w:rFonts w:ascii="Times New Roman" w:hAnsi="Times New Roman" w:cs="Times New Roman"/>
          <w:sz w:val="24"/>
        </w:rPr>
      </w:pPr>
      <w:r>
        <w:rPr>
          <w:rFonts w:ascii="Times New Roman" w:hAnsi="Times New Roman" w:cs="Times New Roman"/>
          <w:sz w:val="24"/>
        </w:rPr>
        <w:t>Öğretim oturumu başlama düzeyi verisi alındıktan sonra düzenlenecektir. Öğretim süreci öğrenci EAE’ye geldiği saatte (08:50-09:00) şeklinde düzenlenecek öğrenciyle 10 dk, 3 oturum olacak şekilde çalışılacaktır.</w:t>
      </w:r>
    </w:p>
    <w:p>
      <w:pPr>
        <w:spacing w:line="480" w:lineRule="auto"/>
        <w:jc w:val="both"/>
        <w:rPr>
          <w:rFonts w:ascii="Times New Roman" w:hAnsi="Times New Roman" w:cs="Times New Roman"/>
          <w:sz w:val="24"/>
        </w:rPr>
      </w:pPr>
      <w:r>
        <w:rPr>
          <w:rFonts w:ascii="Times New Roman" w:hAnsi="Times New Roman" w:cs="Times New Roman"/>
          <w:sz w:val="24"/>
        </w:rPr>
        <w:t>Öğretim süreci şu şekilde planlanmıştır.</w:t>
      </w:r>
    </w:p>
    <w:p>
      <w:pPr>
        <w:spacing w:line="480" w:lineRule="auto"/>
        <w:jc w:val="both"/>
        <w:rPr>
          <w:rFonts w:ascii="Times New Roman" w:hAnsi="Times New Roman" w:cs="Times New Roman"/>
          <w:sz w:val="24"/>
        </w:rPr>
      </w:pPr>
      <w:r>
        <w:rPr>
          <w:rFonts w:ascii="Times New Roman" w:hAnsi="Times New Roman" w:cs="Times New Roman"/>
          <w:sz w:val="24"/>
        </w:rPr>
        <w:t xml:space="preserve">Öğretmen </w:t>
      </w:r>
      <w:r>
        <w:rPr>
          <w:rFonts w:ascii="Times New Roman" w:hAnsi="Times New Roman" w:cs="Times New Roman"/>
          <w:sz w:val="24"/>
          <w:lang w:val="tr-TR"/>
        </w:rPr>
        <w:t>A.</w:t>
      </w:r>
      <w:r>
        <w:rPr>
          <w:rFonts w:ascii="Times New Roman" w:hAnsi="Times New Roman" w:cs="Times New Roman"/>
          <w:sz w:val="24"/>
        </w:rPr>
        <w:t xml:space="preserve">’ı EAE girişinde dolapların yanında karşılar. ‘Günaydın </w:t>
      </w:r>
      <w:r>
        <w:rPr>
          <w:rFonts w:ascii="Times New Roman" w:hAnsi="Times New Roman" w:cs="Times New Roman"/>
          <w:sz w:val="24"/>
          <w:lang w:val="tr-TR"/>
        </w:rPr>
        <w:t>A.</w:t>
      </w:r>
      <w:r>
        <w:rPr>
          <w:rFonts w:ascii="Times New Roman" w:hAnsi="Times New Roman" w:cs="Times New Roman"/>
          <w:sz w:val="24"/>
        </w:rPr>
        <w:t>.’ Der. Öğrenci de ‘Günaydın.’ dedikten sonra ‘Nasılsın?’ sorusu sorulur. Öğrenciyle kısaca sohbet edilir. Öğretmen ‘</w:t>
      </w:r>
      <w:r>
        <w:rPr>
          <w:rFonts w:ascii="Times New Roman" w:hAnsi="Times New Roman" w:cs="Times New Roman"/>
          <w:sz w:val="24"/>
          <w:lang w:val="tr-TR"/>
        </w:rPr>
        <w:t>A.</w:t>
      </w:r>
      <w:r>
        <w:rPr>
          <w:rFonts w:ascii="Times New Roman" w:hAnsi="Times New Roman" w:cs="Times New Roman"/>
          <w:sz w:val="24"/>
        </w:rPr>
        <w:t xml:space="preserve"> derse gitmek için montunu çıkarman gerekiyor. Düğmeni çöz.’ Yönergesini verir. Öğretmen beceri basamaklarının her aşaması için o hafta planlanan ipucu şeklini sunar. (İlk hafta için fiziksel ipucudur.) Öğretimin ilerleyen aşamaları için öğrenciye yönerge verildikten sonra becerinin herhangi bir basamağında takıldığında ipucu hiyerarşisine göre o an kullanılan ipucu şeklinden bir öncekine geçilerek ipucu sunulur(Kısmi fiziksel ipucuyla yapamıyorsa tam fiziksel ipucuna geçmek gibi). Öğrenci basamağı tekrardan yapamazsa verilen ipucundan bir önceki ipucu türü kullanılır.(Model olma ile yapamadıysa kısmi fiziksel ipucu kullanılır. Öğrenci beceri basamağını yine gerçekleştiremediğinde kısmi fiziksel ipucu kullanılır. Öğretim sırasında öğrenci doğru yaptığı her basamak için yiyecek pekiştireci ile sözel pekiştireç kullanılarak pekiştirilir. </w:t>
      </w:r>
    </w:p>
    <w:p>
      <w:pPr>
        <w:spacing w:line="480" w:lineRule="auto"/>
        <w:jc w:val="both"/>
        <w:rPr>
          <w:rFonts w:ascii="Times New Roman" w:hAnsi="Times New Roman" w:cs="Times New Roman"/>
          <w:sz w:val="24"/>
        </w:rPr>
      </w:pPr>
      <w:r>
        <w:rPr>
          <w:rFonts w:ascii="Times New Roman" w:hAnsi="Times New Roman" w:cs="Times New Roman"/>
          <w:sz w:val="24"/>
        </w:rPr>
        <w:t>Düğme ilikleme becerisi için öğretim oturumları belirlenen günlerde 11:45-11:55 saatlerinde düzenlenecektir. Öğrenci dersten çıktıktan sonra öğretmen ‘</w:t>
      </w:r>
      <w:r>
        <w:rPr>
          <w:rFonts w:ascii="Times New Roman" w:hAnsi="Times New Roman" w:cs="Times New Roman"/>
          <w:sz w:val="24"/>
          <w:lang w:val="tr-TR"/>
        </w:rPr>
        <w:t>A.</w:t>
      </w:r>
      <w:r>
        <w:rPr>
          <w:rFonts w:ascii="Times New Roman" w:hAnsi="Times New Roman" w:cs="Times New Roman"/>
          <w:sz w:val="24"/>
        </w:rPr>
        <w:t xml:space="preserve"> ders bitti. Şimdi eve gidiyorsun ama dışarısı çok soğuk. Montunu giy. Yönergesini verir. Öğrenci montunu giydikten sonra öğretmen ‘Düğmeni ilikle.’ Yönergesini verip öğrenciye o öğretim oturumu için planlanan ipucu türünü sunar. Öğrenci beceri için planlanan basamağı gerçekleştiremediğinde öğretmen ipucu hiyerarşisine göre o oturumda kullanılan ipucundan bir önceki ipucunu kullanır.(Kısmi fiziksel ipucuyla yapamıyorsa tam fiziksel ipucu sunmak gibi) Öğrenci beceri basamağını tekrar uygun şekilde gerçekleştiremiyorsa bir önceki ipucu türüne geçilir. (Sözel ipucu ile yapamadıysa model olma tekrar yapılmadıysa kısmi fiziksel ipucu sunmak gibi) Beceri için planlanan basamakların her biri için öğrenci beceri basamağını uygun şekilde gerçekleştirdiğinde öğretmen sözel pekiştireci ve yiyecek pekiştirecini birlikte kullanır. </w:t>
      </w:r>
    </w:p>
    <w:p>
      <w:pPr>
        <w:spacing w:line="480" w:lineRule="auto"/>
        <w:jc w:val="both"/>
        <w:rPr>
          <w:rFonts w:ascii="Times New Roman" w:hAnsi="Times New Roman" w:cs="Times New Roman"/>
          <w:sz w:val="24"/>
        </w:rPr>
      </w:pPr>
      <w:r>
        <w:rPr>
          <w:rFonts w:ascii="Times New Roman" w:hAnsi="Times New Roman" w:cs="Times New Roman"/>
          <w:sz w:val="24"/>
        </w:rPr>
        <w:t xml:space="preserve">Becerinin bu aşaması için planlanan her oturumda öğrenci için sözel pekiştireç ve yiyecek pekiştireci birlikte ve sürekli pekiştirme tarifesi ile kullanılacaktır                                                                                                                                                                                           </w:t>
      </w:r>
    </w:p>
    <w:p>
      <w:pPr>
        <w:spacing w:line="480" w:lineRule="auto"/>
        <w:jc w:val="both"/>
        <w:rPr>
          <w:rFonts w:ascii="Times New Roman" w:hAnsi="Times New Roman" w:cs="Times New Roman"/>
          <w:sz w:val="24"/>
        </w:rPr>
      </w:pPr>
    </w:p>
    <w:p>
      <w:pPr>
        <w:spacing w:line="480" w:lineRule="auto"/>
        <w:rPr>
          <w:rFonts w:ascii="Times New Roman" w:hAnsi="Times New Roman" w:cs="Times New Roman"/>
          <w:b/>
        </w:rPr>
      </w:pPr>
      <w:r>
        <w:rPr>
          <w:rFonts w:ascii="Times New Roman" w:hAnsi="Times New Roman" w:cs="Times New Roman"/>
          <w:b/>
        </w:rPr>
        <w:t>YOKLAMA OTURUMLARI</w:t>
      </w:r>
    </w:p>
    <w:p>
      <w:pPr>
        <w:spacing w:line="480" w:lineRule="auto"/>
        <w:rPr>
          <w:rFonts w:ascii="Times New Roman" w:hAnsi="Times New Roman" w:cs="Times New Roman"/>
          <w:sz w:val="24"/>
          <w:szCs w:val="24"/>
        </w:rPr>
      </w:pPr>
      <w:r>
        <w:rPr>
          <w:rFonts w:ascii="Times New Roman" w:hAnsi="Times New Roman" w:cs="Times New Roman"/>
        </w:rPr>
        <w:t xml:space="preserve"> </w:t>
      </w:r>
      <w:r>
        <w:rPr>
          <w:rFonts w:ascii="Times New Roman" w:hAnsi="Times New Roman" w:cs="Times New Roman"/>
          <w:b/>
          <w:sz w:val="24"/>
          <w:szCs w:val="24"/>
        </w:rPr>
        <w:t>Değerlendirme Tekniği</w:t>
      </w:r>
      <w:r>
        <w:rPr>
          <w:rFonts w:ascii="Times New Roman" w:hAnsi="Times New Roman" w:cs="Times New Roman"/>
          <w:sz w:val="24"/>
          <w:szCs w:val="24"/>
        </w:rPr>
        <w:t>: Çok fırsat tekniği</w:t>
      </w:r>
    </w:p>
    <w:p>
      <w:pPr>
        <w:spacing w:line="480" w:lineRule="auto"/>
        <w:rPr>
          <w:rFonts w:ascii="Times New Roman" w:hAnsi="Times New Roman" w:cs="Times New Roman"/>
          <w:sz w:val="24"/>
          <w:szCs w:val="24"/>
        </w:rPr>
      </w:pPr>
      <w:r>
        <w:rPr>
          <w:rFonts w:ascii="Times New Roman" w:hAnsi="Times New Roman" w:cs="Times New Roman"/>
          <w:sz w:val="24"/>
          <w:szCs w:val="24"/>
        </w:rPr>
        <w:t>Yapılan beceri öğretim programı eğitim sürecinde kullanılacağı ve deneysel,yarı deneysel herhangi bir çalışma için kullanılmayacağından ve öğrencinin yoklama oturumları sırasında da beceriyi öğrenme olasılığı olduğundan çok fırsat tekniğinin seçimine karar verilmiştir.</w:t>
      </w:r>
    </w:p>
    <w:p>
      <w:pPr>
        <w:spacing w:line="480" w:lineRule="auto"/>
        <w:rPr>
          <w:rFonts w:ascii="Times New Roman" w:hAnsi="Times New Roman" w:cs="Times New Roman"/>
          <w:sz w:val="24"/>
          <w:szCs w:val="24"/>
        </w:rPr>
      </w:pPr>
    </w:p>
    <w:p>
      <w:pPr>
        <w:spacing w:line="480" w:lineRule="auto"/>
        <w:rPr>
          <w:rFonts w:ascii="Times New Roman" w:hAnsi="Times New Roman" w:cs="Times New Roman"/>
          <w:sz w:val="24"/>
          <w:szCs w:val="24"/>
        </w:rPr>
      </w:pPr>
      <w:r>
        <w:rPr>
          <w:rFonts w:ascii="Times New Roman" w:hAnsi="Times New Roman" w:cs="Times New Roman"/>
          <w:sz w:val="24"/>
          <w:szCs w:val="24"/>
        </w:rPr>
        <w:t>Öğretime başlamadan önce üç oturum art arda kararlı veri sağlayacak başlama düzeyi verisi toplanıp veri kayıt formuna işlenecektir. Ardından her günün sonunda 4. Bir oturum olarak yoklama oturumu düzenlenecektir. Öğrenciye ‘Düğmeni çöz./ Düğmeni ilikle.’ Yönergesi verildikten sonra 5 sn beklenir. Öğrenci becerinin ilk basamağını gerçekleştiremiyorsa  öğretmen o gün düzenlenen öğretim oturumunda kullanılan ipucu türü kullanılıp öğrenciye yönerge tekrar verilir.Öğrencinin becerinin bir sonraki basamağına geçmesi beklenir. Yoklama oturumunda tüm beceri basamakları için aynı teknik kullanılır. Öğrenci belirlenen KDAları gerçekleştirdiğinde beceri basamağının o bölümü için + işareti, tepkisiz kalır veya yanlış tepkide bulunursa ipucu verilip belirlenen kısma – işareti kuyulur.</w:t>
      </w:r>
    </w:p>
    <w:p>
      <w:pPr>
        <w:spacing w:line="480" w:lineRule="auto"/>
        <w:rPr>
          <w:rFonts w:ascii="Times New Roman" w:hAnsi="Times New Roman" w:cs="Times New Roman"/>
          <w:sz w:val="24"/>
          <w:szCs w:val="24"/>
        </w:rPr>
      </w:pPr>
    </w:p>
    <w:p>
      <w:pPr>
        <w:spacing w:line="480" w:lineRule="auto"/>
        <w:rPr>
          <w:rFonts w:ascii="Times New Roman" w:hAnsi="Times New Roman" w:cs="Times New Roman"/>
          <w:b/>
          <w:sz w:val="24"/>
          <w:szCs w:val="24"/>
        </w:rPr>
      </w:pPr>
      <w:r>
        <w:rPr>
          <w:rFonts w:ascii="Times New Roman" w:hAnsi="Times New Roman" w:cs="Times New Roman"/>
          <w:b/>
          <w:sz w:val="24"/>
          <w:szCs w:val="24"/>
        </w:rPr>
        <w:t>AKICILIK VE KALICILIK OTURUMLARI</w:t>
      </w:r>
    </w:p>
    <w:p>
      <w:pPr>
        <w:spacing w:line="480" w:lineRule="auto"/>
        <w:rPr>
          <w:rFonts w:ascii="Times New Roman" w:hAnsi="Times New Roman" w:cs="Times New Roman"/>
          <w:sz w:val="24"/>
          <w:szCs w:val="24"/>
        </w:rPr>
      </w:pPr>
      <w:r>
        <w:rPr>
          <w:rFonts w:ascii="Times New Roman" w:hAnsi="Times New Roman" w:cs="Times New Roman"/>
          <w:sz w:val="24"/>
          <w:szCs w:val="24"/>
        </w:rPr>
        <w:t>AKICILIK</w:t>
      </w:r>
    </w:p>
    <w:p>
      <w:pPr>
        <w:spacing w:line="480" w:lineRule="auto"/>
        <w:rPr>
          <w:rFonts w:ascii="Times New Roman" w:hAnsi="Times New Roman" w:cs="Times New Roman"/>
          <w:sz w:val="24"/>
          <w:szCs w:val="24"/>
        </w:rPr>
      </w:pPr>
      <w:r>
        <w:rPr>
          <w:rFonts w:ascii="Times New Roman" w:hAnsi="Times New Roman" w:cs="Times New Roman"/>
          <w:sz w:val="24"/>
          <w:szCs w:val="24"/>
        </w:rPr>
        <w:t xml:space="preserve"> Öğrenci ‘Düğmeni ilikle’ yönergesi verildiğinde büyük düğme kullanarak 1 dkda montunu %100 doğrulukta  ilikler.</w:t>
      </w:r>
    </w:p>
    <w:p>
      <w:pPr>
        <w:spacing w:line="480" w:lineRule="auto"/>
        <w:rPr>
          <w:rFonts w:ascii="Times New Roman" w:hAnsi="Times New Roman" w:cs="Times New Roman"/>
          <w:sz w:val="24"/>
          <w:szCs w:val="24"/>
        </w:rPr>
      </w:pPr>
      <w:r>
        <w:rPr>
          <w:rFonts w:ascii="Times New Roman" w:hAnsi="Times New Roman" w:cs="Times New Roman"/>
          <w:sz w:val="24"/>
          <w:szCs w:val="24"/>
        </w:rPr>
        <w:t>Öğrenci ‘Düğmeni ilikle’ yönergesi verildiğinde orta boy düğme kullanarak 1 dkda montunu %100 doğrulukta  ilikler.</w:t>
      </w:r>
    </w:p>
    <w:p>
      <w:pPr>
        <w:spacing w:line="480" w:lineRule="auto"/>
        <w:rPr>
          <w:rFonts w:ascii="Times New Roman" w:hAnsi="Times New Roman" w:cs="Times New Roman"/>
          <w:sz w:val="24"/>
          <w:szCs w:val="24"/>
        </w:rPr>
      </w:pPr>
      <w:r>
        <w:rPr>
          <w:rFonts w:ascii="Times New Roman" w:hAnsi="Times New Roman" w:cs="Times New Roman"/>
          <w:sz w:val="24"/>
          <w:szCs w:val="24"/>
        </w:rPr>
        <w:t>Öğrenci ‘Düğmeni ilikle’ yönergesi verildiğinde küçük boy kullanarak 1 dkda montunu %100 doğrulukta  ilikler.</w:t>
      </w:r>
    </w:p>
    <w:p>
      <w:pPr>
        <w:spacing w:line="480" w:lineRule="auto"/>
        <w:rPr>
          <w:rFonts w:ascii="Times New Roman" w:hAnsi="Times New Roman" w:cs="Times New Roman"/>
          <w:sz w:val="24"/>
          <w:szCs w:val="24"/>
        </w:rPr>
      </w:pPr>
      <w:r>
        <w:rPr>
          <w:rFonts w:ascii="Times New Roman" w:hAnsi="Times New Roman" w:cs="Times New Roman"/>
          <w:sz w:val="24"/>
          <w:szCs w:val="24"/>
        </w:rPr>
        <w:t>Öğrenci ‘Düğmeni çöz’ yönergesi verildiğinde büyük düğme kullanarak 1 dkda montunu %100 doğrulukta  ilikler.</w:t>
      </w:r>
    </w:p>
    <w:p>
      <w:pPr>
        <w:spacing w:line="480" w:lineRule="auto"/>
        <w:rPr>
          <w:rFonts w:ascii="Times New Roman" w:hAnsi="Times New Roman" w:cs="Times New Roman"/>
          <w:sz w:val="24"/>
          <w:szCs w:val="24"/>
        </w:rPr>
      </w:pPr>
      <w:r>
        <w:rPr>
          <w:rFonts w:ascii="Times New Roman" w:hAnsi="Times New Roman" w:cs="Times New Roman"/>
          <w:sz w:val="24"/>
          <w:szCs w:val="24"/>
        </w:rPr>
        <w:t>Öğrenci ‘Düğmeni çöz’ yönergesi verildiğinde orta boy düğme kullanarak 1 dkda montunu %100 doğrulukta  ilikler.</w:t>
      </w:r>
    </w:p>
    <w:p>
      <w:pPr>
        <w:spacing w:line="480" w:lineRule="auto"/>
        <w:rPr>
          <w:rFonts w:ascii="Times New Roman" w:hAnsi="Times New Roman" w:cs="Times New Roman"/>
          <w:sz w:val="24"/>
          <w:szCs w:val="24"/>
        </w:rPr>
      </w:pPr>
      <w:r>
        <w:rPr>
          <w:rFonts w:ascii="Times New Roman" w:hAnsi="Times New Roman" w:cs="Times New Roman"/>
          <w:sz w:val="24"/>
          <w:szCs w:val="24"/>
        </w:rPr>
        <w:t>Öğrenci ‘Düğmeni çöz’ yönergesi verildiğinde küçük boy kullanarak 1 dkda montunu %100 doğrulukta  ilikler.</w:t>
      </w:r>
    </w:p>
    <w:p>
      <w:pPr>
        <w:spacing w:line="480" w:lineRule="auto"/>
        <w:rPr>
          <w:rFonts w:ascii="Times New Roman" w:hAnsi="Times New Roman" w:cs="Times New Roman"/>
          <w:sz w:val="24"/>
          <w:szCs w:val="24"/>
        </w:rPr>
      </w:pPr>
    </w:p>
    <w:p>
      <w:pPr>
        <w:spacing w:line="480" w:lineRule="auto"/>
        <w:rPr>
          <w:rFonts w:ascii="Times New Roman" w:hAnsi="Times New Roman" w:cs="Times New Roman"/>
        </w:rPr>
      </w:pPr>
      <w:r>
        <w:rPr>
          <w:rFonts w:ascii="Times New Roman" w:hAnsi="Times New Roman" w:cs="Times New Roman"/>
        </w:rPr>
        <w:t xml:space="preserve"> Akıcılık oturumlarında bireyin hem beceriyi genellemesine yardım edebilmek hem de büyük-orta-küçük boy düğmelerle çalışmak için becerinin hızını düğme boylarıyla kıyaslanarak yapılmasına karar verilmiştir.</w:t>
      </w:r>
    </w:p>
    <w:p>
      <w:pPr>
        <w:spacing w:line="480" w:lineRule="auto"/>
        <w:rPr>
          <w:rFonts w:ascii="Times New Roman" w:hAnsi="Times New Roman" w:cs="Times New Roman"/>
        </w:rPr>
      </w:pPr>
      <w:r>
        <w:rPr>
          <w:rFonts w:ascii="Times New Roman" w:hAnsi="Times New Roman" w:cs="Times New Roman"/>
        </w:rPr>
        <w:t>Akıcılık ve kalıcılık oturumları öğretim oturumu için belirlenen saatlerde ve günlerde yapılacaktır. Pekiştireç olarak sözel pekiştireç sabit oranlı  pekiştirme tarifesiyle kullanılacaktır. Aşamalar öğretim oturumlarında olduğu gibi düzenlenmiştir.</w:t>
      </w:r>
    </w:p>
    <w:p>
      <w:pPr>
        <w:spacing w:line="480" w:lineRule="auto"/>
        <w:rPr>
          <w:rFonts w:ascii="Times New Roman" w:hAnsi="Times New Roman" w:cs="Times New Roman"/>
        </w:rPr>
      </w:pPr>
      <w:r>
        <w:rPr>
          <w:rFonts w:ascii="Times New Roman" w:hAnsi="Times New Roman" w:cs="Times New Roman"/>
        </w:rPr>
        <w:t>Bu aşamada öğrenci uygun hızda yaptığı becerinin her basamağı için veri kayıt formuna +, yanlış yaptığı veya tepkisiz kaldığı basamaklar için – koyulur.</w:t>
      </w:r>
    </w:p>
    <w:p>
      <w:pPr>
        <w:spacing w:line="480" w:lineRule="auto"/>
        <w:rPr>
          <w:rFonts w:ascii="Times New Roman" w:hAnsi="Times New Roman" w:cs="Times New Roman"/>
        </w:rPr>
      </w:pPr>
    </w:p>
    <w:p>
      <w:pPr>
        <w:spacing w:line="480" w:lineRule="auto"/>
        <w:rPr>
          <w:rFonts w:ascii="Times New Roman" w:hAnsi="Times New Roman" w:cs="Times New Roman"/>
        </w:rPr>
      </w:pPr>
      <w:r>
        <w:rPr>
          <w:rFonts w:ascii="Times New Roman" w:hAnsi="Times New Roman" w:cs="Times New Roman"/>
        </w:rPr>
        <w:t>KALICILIK</w:t>
      </w:r>
    </w:p>
    <w:p>
      <w:pPr>
        <w:spacing w:line="480" w:lineRule="auto"/>
        <w:rPr>
          <w:rFonts w:ascii="Times New Roman" w:hAnsi="Times New Roman" w:cs="Times New Roman"/>
        </w:rPr>
      </w:pPr>
      <w:r>
        <w:rPr>
          <w:rFonts w:ascii="Times New Roman" w:hAnsi="Times New Roman" w:cs="Times New Roman"/>
        </w:rPr>
        <w:t xml:space="preserve">Öğrenci beceri basamakları  %100  doğrulukta sergilendikten sonra haftanın herhangi bir günü ‘Düğmeni ilikle.’ yönergesi verildiğinde 1 dkda montundaki söylenen boydaki düğmeyi bağımsız olarak giyer. </w:t>
      </w:r>
    </w:p>
    <w:p>
      <w:pPr>
        <w:spacing w:line="480" w:lineRule="auto"/>
        <w:rPr>
          <w:rFonts w:ascii="Times New Roman" w:hAnsi="Times New Roman" w:cs="Times New Roman"/>
        </w:rPr>
      </w:pPr>
      <w:r>
        <w:rPr>
          <w:rFonts w:ascii="Times New Roman" w:hAnsi="Times New Roman" w:cs="Times New Roman"/>
        </w:rPr>
        <w:t>Öğrenci beceri basamakları  %100  doğrulukta sergilendikten sonra haftanın herhangi bir günü ‘Düğmeni çöz.’ yönergesi verildiğinde 1 dkda montundaki söylenen boydaki düğmeyi bağımsız olarak çıkarır.</w:t>
      </w:r>
    </w:p>
    <w:p>
      <w:pPr>
        <w:spacing w:line="480" w:lineRule="auto"/>
        <w:rPr>
          <w:rFonts w:ascii="Times New Roman" w:hAnsi="Times New Roman" w:cs="Times New Roman"/>
        </w:rPr>
      </w:pPr>
      <w:r>
        <w:rPr>
          <w:rFonts w:ascii="Times New Roman" w:hAnsi="Times New Roman" w:cs="Times New Roman"/>
        </w:rPr>
        <w:t>Öğrenci becerinin öğretim oturumları ve akıcılık oturumlarındaki amaçlar karşılandıktan sonra haftanın 5 günü EAE giriş ve çıkışlarında kalıcılık oturumlarına yer verilecektir. Kalıcılık oturumları her gün 3 oturum olacak şekilde düzenlenecektir. Öğrenci öğrendiği her basamak için uygun ölçütü karşıladığında, uygun hızda  gerçekleştirdiğinde kalıcılık aşamasına geçilir.  EAE giriş ve çıkışlarında çalışılacak becerinin kalıcılık aşaması için veri kayıt formunda uygun basamağın yanına doğru tepkiler için + , tepkisiz kalma ve yanlış tepkiler için – işareti konulacaktır.</w:t>
      </w:r>
    </w:p>
    <w:p>
      <w:pPr>
        <w:spacing w:line="480" w:lineRule="auto"/>
        <w:rPr>
          <w:rFonts w:ascii="Times New Roman" w:hAnsi="Times New Roman" w:cs="Times New Roman"/>
          <w:b/>
          <w:sz w:val="24"/>
          <w:szCs w:val="24"/>
        </w:rPr>
      </w:pPr>
      <w:r>
        <w:rPr>
          <w:rFonts w:ascii="Times New Roman" w:hAnsi="Times New Roman" w:cs="Times New Roman"/>
          <w:b/>
          <w:sz w:val="24"/>
          <w:szCs w:val="24"/>
        </w:rPr>
        <w:t>GENELLEME OTURUMLARI</w:t>
      </w:r>
    </w:p>
    <w:p>
      <w:pPr>
        <w:spacing w:line="480" w:lineRule="auto"/>
        <w:rPr>
          <w:rFonts w:ascii="Times New Roman" w:hAnsi="Times New Roman" w:cs="Times New Roman"/>
          <w:sz w:val="24"/>
          <w:szCs w:val="24"/>
        </w:rPr>
      </w:pPr>
      <w:r>
        <w:rPr>
          <w:rFonts w:ascii="Times New Roman" w:hAnsi="Times New Roman" w:cs="Times New Roman"/>
          <w:sz w:val="24"/>
          <w:szCs w:val="24"/>
        </w:rPr>
        <w:t>Öğrenci ‘Düğmeni çöz.’ Yönergesi öğrencinin ebeveyni tarafından verildiğinde üzerindeki herhangi bir kıyafetin(yelek,gömlek,pantolon, ceket) herhangi bir boyuttaki düğmesini 1 dk içinde %100 doğrulukta çözer.</w:t>
      </w:r>
    </w:p>
    <w:p>
      <w:pPr>
        <w:spacing w:line="480" w:lineRule="auto"/>
        <w:rPr>
          <w:rFonts w:ascii="Times New Roman" w:hAnsi="Times New Roman" w:cs="Times New Roman"/>
        </w:rPr>
      </w:pPr>
      <w:r>
        <w:rPr>
          <w:rFonts w:ascii="Times New Roman" w:hAnsi="Times New Roman" w:cs="Times New Roman"/>
          <w:sz w:val="24"/>
          <w:szCs w:val="24"/>
        </w:rPr>
        <w:t>Öğrenci ‘Düğmeni ilikle.’ Yönergesi öğrencinin ebeveyni tarafından  verildiğinde üzerindeki herhangi bir kıyafetin(yelek,gömlek,pantolon, ceket) herhangi bir boyuttaki düğmesini 1 dk içinde %100 doğrulukta ilikler.</w:t>
      </w:r>
    </w:p>
    <w:p>
      <w:pPr>
        <w:spacing w:line="480" w:lineRule="auto"/>
        <w:rPr>
          <w:rFonts w:ascii="Times New Roman" w:hAnsi="Times New Roman" w:cs="Times New Roman"/>
        </w:rPr>
      </w:pPr>
      <w:r>
        <w:rPr>
          <w:rFonts w:ascii="Times New Roman" w:hAnsi="Times New Roman" w:cs="Times New Roman"/>
        </w:rPr>
        <w:t>Genelleme oturumları  Cuma günü öğrencinin öğretmeni gözetiminde ard arda 3 oturum olacak şekilde 4 farklı kıyafet kullanılarak ailesince(anne ve babası ) öğrenci okuldan çıktıktan sonra 17:00-17:30 saatleri arasında yapılacaktır.</w:t>
      </w:r>
    </w:p>
    <w:p>
      <w:pPr>
        <w:spacing w:line="480" w:lineRule="auto"/>
        <w:rPr>
          <w:rFonts w:ascii="Times New Roman" w:hAnsi="Times New Roman" w:cs="Times New Roman"/>
        </w:rPr>
      </w:pPr>
    </w:p>
    <w:sectPr>
      <w:footerReference r:id="rId5" w:type="default"/>
      <w:pgSz w:w="11906" w:h="16838"/>
      <w:pgMar w:top="1417"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A2"/>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A2"/>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4960282"/>
      <w:docPartObj>
        <w:docPartGallery w:val="AutoText"/>
      </w:docPartObj>
    </w:sdtPr>
    <w:sdtContent>
      <w:p>
        <w:pPr>
          <w:pStyle w:val="6"/>
          <w:jc w:val="right"/>
        </w:pPr>
        <w:r>
          <w:fldChar w:fldCharType="begin"/>
        </w:r>
        <w:r>
          <w:instrText xml:space="preserve"> PAGE   \* MERGEFORMAT </w:instrText>
        </w:r>
        <w:r>
          <w:fldChar w:fldCharType="separate"/>
        </w:r>
        <w:r>
          <w:t>18</w:t>
        </w:r>
        <w:r>
          <w:fldChar w:fldCharType="end"/>
        </w:r>
      </w:p>
    </w:sdtContent>
  </w:sdt>
  <w:p>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820B7C"/>
    <w:multiLevelType w:val="multilevel"/>
    <w:tmpl w:val="2D820B7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2"/>
  </w:compat>
  <w:rsids>
    <w:rsidRoot w:val="00561789"/>
    <w:rsid w:val="00024104"/>
    <w:rsid w:val="00045794"/>
    <w:rsid w:val="00091998"/>
    <w:rsid w:val="001756B8"/>
    <w:rsid w:val="001777F5"/>
    <w:rsid w:val="001B2461"/>
    <w:rsid w:val="001E10F9"/>
    <w:rsid w:val="00223049"/>
    <w:rsid w:val="00244B91"/>
    <w:rsid w:val="002461BA"/>
    <w:rsid w:val="0025057E"/>
    <w:rsid w:val="002A749F"/>
    <w:rsid w:val="002B2B58"/>
    <w:rsid w:val="002E772B"/>
    <w:rsid w:val="00340AC9"/>
    <w:rsid w:val="004512F2"/>
    <w:rsid w:val="00460631"/>
    <w:rsid w:val="005134E4"/>
    <w:rsid w:val="0053021C"/>
    <w:rsid w:val="00561789"/>
    <w:rsid w:val="005C45A7"/>
    <w:rsid w:val="005C7303"/>
    <w:rsid w:val="005D6CCC"/>
    <w:rsid w:val="00621270"/>
    <w:rsid w:val="00632D27"/>
    <w:rsid w:val="00664597"/>
    <w:rsid w:val="0068194A"/>
    <w:rsid w:val="00690192"/>
    <w:rsid w:val="00696B81"/>
    <w:rsid w:val="00856CBF"/>
    <w:rsid w:val="0086648C"/>
    <w:rsid w:val="008F574B"/>
    <w:rsid w:val="009D4DBB"/>
    <w:rsid w:val="00A43B79"/>
    <w:rsid w:val="00B14FAA"/>
    <w:rsid w:val="00B62DB9"/>
    <w:rsid w:val="00E51E43"/>
    <w:rsid w:val="00E747E3"/>
    <w:rsid w:val="00EE5ABD"/>
    <w:rsid w:val="00EF4416"/>
    <w:rsid w:val="00F17795"/>
    <w:rsid w:val="00F34006"/>
    <w:rsid w:val="00F41890"/>
    <w:rsid w:val="00FD2248"/>
    <w:rsid w:val="3E427235"/>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tr-TR" w:eastAsia="tr-TR"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3"/>
    <w:semiHidden/>
    <w:unhideWhenUsed/>
    <w:uiPriority w:val="99"/>
    <w:pPr>
      <w:spacing w:after="0" w:line="240" w:lineRule="auto"/>
    </w:pPr>
    <w:rPr>
      <w:rFonts w:ascii="Tahoma" w:hAnsi="Tahoma" w:cs="Tahoma"/>
      <w:sz w:val="16"/>
      <w:szCs w:val="16"/>
    </w:rPr>
  </w:style>
  <w:style w:type="paragraph" w:styleId="5">
    <w:name w:val="Body Text"/>
    <w:basedOn w:val="1"/>
    <w:link w:val="8"/>
    <w:uiPriority w:val="0"/>
    <w:pPr>
      <w:autoSpaceDE w:val="0"/>
      <w:autoSpaceDN w:val="0"/>
      <w:spacing w:after="0" w:line="360" w:lineRule="auto"/>
      <w:jc w:val="both"/>
    </w:pPr>
    <w:rPr>
      <w:rFonts w:ascii="Times New Roman" w:hAnsi="Times New Roman" w:eastAsia="Times New Roman" w:cs="Times New Roman"/>
      <w:sz w:val="24"/>
      <w:szCs w:val="24"/>
    </w:rPr>
  </w:style>
  <w:style w:type="paragraph" w:styleId="6">
    <w:name w:val="footer"/>
    <w:basedOn w:val="1"/>
    <w:link w:val="11"/>
    <w:unhideWhenUsed/>
    <w:uiPriority w:val="99"/>
    <w:pPr>
      <w:tabs>
        <w:tab w:val="center" w:pos="4536"/>
        <w:tab w:val="right" w:pos="9072"/>
      </w:tabs>
      <w:spacing w:after="0" w:line="240" w:lineRule="auto"/>
    </w:pPr>
  </w:style>
  <w:style w:type="paragraph" w:styleId="7">
    <w:name w:val="header"/>
    <w:basedOn w:val="1"/>
    <w:link w:val="10"/>
    <w:semiHidden/>
    <w:unhideWhenUsed/>
    <w:uiPriority w:val="99"/>
    <w:pPr>
      <w:tabs>
        <w:tab w:val="center" w:pos="4536"/>
        <w:tab w:val="right" w:pos="9072"/>
      </w:tabs>
      <w:spacing w:after="0" w:line="240" w:lineRule="auto"/>
    </w:pPr>
  </w:style>
  <w:style w:type="character" w:customStyle="1" w:styleId="8">
    <w:name w:val="Gövde Metni Char"/>
    <w:basedOn w:val="2"/>
    <w:link w:val="5"/>
    <w:uiPriority w:val="0"/>
    <w:rPr>
      <w:rFonts w:ascii="Times New Roman" w:hAnsi="Times New Roman" w:eastAsia="Times New Roman" w:cs="Times New Roman"/>
      <w:sz w:val="24"/>
      <w:szCs w:val="24"/>
      <w:lang w:eastAsia="tr-TR"/>
    </w:rPr>
  </w:style>
  <w:style w:type="paragraph" w:styleId="9">
    <w:name w:val="List Paragraph"/>
    <w:basedOn w:val="1"/>
    <w:qFormat/>
    <w:uiPriority w:val="34"/>
    <w:pPr>
      <w:ind w:left="720"/>
      <w:contextualSpacing/>
    </w:pPr>
  </w:style>
  <w:style w:type="character" w:customStyle="1" w:styleId="10">
    <w:name w:val="Üstbilgi Char"/>
    <w:basedOn w:val="2"/>
    <w:link w:val="7"/>
    <w:semiHidden/>
    <w:uiPriority w:val="99"/>
    <w:rPr>
      <w:rFonts w:eastAsiaTheme="minorEastAsia"/>
      <w:lang w:eastAsia="tr-TR"/>
    </w:rPr>
  </w:style>
  <w:style w:type="character" w:customStyle="1" w:styleId="11">
    <w:name w:val="Altbilgi Char"/>
    <w:basedOn w:val="2"/>
    <w:link w:val="6"/>
    <w:uiPriority w:val="99"/>
    <w:rPr>
      <w:rFonts w:eastAsiaTheme="minorEastAsia"/>
      <w:lang w:eastAsia="tr-TR"/>
    </w:rPr>
  </w:style>
  <w:style w:type="paragraph" w:styleId="12">
    <w:name w:val="No Spacing"/>
    <w:qFormat/>
    <w:uiPriority w:val="1"/>
    <w:pPr>
      <w:spacing w:after="0" w:line="240" w:lineRule="auto"/>
    </w:pPr>
    <w:rPr>
      <w:rFonts w:ascii="Times New Roman" w:hAnsi="Times New Roman" w:eastAsia="Times New Roman" w:cs="Times New Roman"/>
      <w:sz w:val="24"/>
      <w:szCs w:val="24"/>
      <w:lang w:val="tr-TR" w:eastAsia="tr-TR" w:bidi="ar-SA"/>
    </w:rPr>
  </w:style>
  <w:style w:type="character" w:customStyle="1" w:styleId="13">
    <w:name w:val="Balon Metni Char"/>
    <w:basedOn w:val="2"/>
    <w:link w:val="4"/>
    <w:semiHidden/>
    <w:uiPriority w:val="99"/>
    <w:rPr>
      <w:rFonts w:ascii="Tahoma" w:hAnsi="Tahoma" w:cs="Tahoma" w:eastAsiaTheme="minorEastAsia"/>
      <w:sz w:val="16"/>
      <w:szCs w:val="16"/>
      <w:lang w:eastAsia="tr-TR"/>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win8\Desktop\Alihan%20d&#252;&#287;m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783338749323002"/>
          <c:y val="0.0427767770858709"/>
          <c:w val="0.896761592300963"/>
          <c:h val="0.844521361913094"/>
        </c:manualLayout>
      </c:layout>
      <c:lineChart>
        <c:grouping val="standard"/>
        <c:varyColors val="0"/>
        <c:ser>
          <c:idx val="1"/>
          <c:order val="0"/>
          <c:dLbls>
            <c:delete val="1"/>
          </c:dLbls>
          <c:val>
            <c:numRef>
              <c:f>'[Alihan düğme.xlsx]Sayfa1'!$B$1:$B$3</c:f>
              <c:numCache>
                <c:formatCode>General</c:formatCode>
                <c:ptCount val="3"/>
                <c:pt idx="0">
                  <c:v>10</c:v>
                </c:pt>
                <c:pt idx="1">
                  <c:v>10</c:v>
                </c:pt>
                <c:pt idx="2">
                  <c:v>10</c:v>
                </c:pt>
              </c:numCache>
            </c:numRef>
          </c:val>
          <c:smooth val="0"/>
        </c:ser>
        <c:dLbls>
          <c:showLegendKey val="0"/>
          <c:showVal val="0"/>
          <c:showCatName val="0"/>
          <c:showSerName val="0"/>
          <c:showPercent val="0"/>
          <c:showBubbleSize val="0"/>
        </c:dLbls>
        <c:marker val="1"/>
        <c:smooth val="0"/>
        <c:axId val="105375232"/>
        <c:axId val="105484288"/>
      </c:lineChart>
      <c:catAx>
        <c:axId val="105375232"/>
        <c:scaling>
          <c:orientation val="minMax"/>
        </c:scaling>
        <c:delete val="0"/>
        <c:axPos val="b"/>
        <c:title>
          <c:tx>
            <c:rich>
              <a:bodyPr rot="0" spcFirstLastPara="0" vertOverflow="ellipsis" vert="horz" wrap="square" anchor="ctr" anchorCtr="1"/>
              <a:lstStyle/>
              <a:p>
                <a:pPr>
                  <a:defRPr lang="en-US" sz="1000" b="1" i="0" u="none" strike="noStrike" kern="1200" baseline="0">
                    <a:solidFill>
                      <a:schemeClr val="tx1"/>
                    </a:solidFill>
                    <a:latin typeface="+mn-lt"/>
                    <a:ea typeface="+mn-ea"/>
                    <a:cs typeface="+mn-cs"/>
                  </a:defRPr>
                </a:pPr>
                <a:r>
                  <a:rPr lang="tr-TR"/>
                  <a:t>Oturumlar</a:t>
                </a:r>
                <a:endParaRPr lang="tr-TR"/>
              </a:p>
            </c:rich>
          </c:tx>
          <c:layout/>
          <c:overlay val="0"/>
        </c:title>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p>
        </c:txPr>
        <c:crossAx val="105484288"/>
        <c:crosses val="autoZero"/>
        <c:auto val="1"/>
        <c:lblAlgn val="ctr"/>
        <c:lblOffset val="100"/>
        <c:noMultiLvlLbl val="0"/>
      </c:catAx>
      <c:valAx>
        <c:axId val="105484288"/>
        <c:scaling>
          <c:orientation val="minMax"/>
          <c:max val="100"/>
          <c:min val="0"/>
        </c:scaling>
        <c:delete val="0"/>
        <c:axPos val="l"/>
        <c:title>
          <c:tx>
            <c:rich>
              <a:bodyPr rot="-5400000" spcFirstLastPara="0" vertOverflow="ellipsis" vert="horz" wrap="square" anchor="ctr" anchorCtr="1"/>
              <a:lstStyle/>
              <a:p>
                <a:pPr>
                  <a:defRPr lang="en-US" sz="1000" b="1" i="0" u="none" strike="noStrike" kern="1200" baseline="0">
                    <a:solidFill>
                      <a:schemeClr val="tx1"/>
                    </a:solidFill>
                    <a:latin typeface="+mn-lt"/>
                    <a:ea typeface="+mn-ea"/>
                    <a:cs typeface="+mn-cs"/>
                  </a:defRPr>
                </a:pPr>
                <a:r>
                  <a:rPr lang="tr-TR"/>
                  <a:t>Doğru</a:t>
                </a:r>
                <a:r>
                  <a:rPr lang="tr-TR" baseline="0"/>
                  <a:t> tepki yüzdesi</a:t>
                </a:r>
                <a:endParaRPr lang="tr-TR"/>
              </a:p>
            </c:rich>
          </c:tx>
          <c:layout/>
          <c:overlay val="0"/>
        </c:title>
        <c:numFmt formatCode="[$-41F]0" sourceLinked="0"/>
        <c:majorTickMark val="out"/>
        <c:minorTickMark val="none"/>
        <c:tickLblPos val="nextTo"/>
        <c:txPr>
          <a:bodyPr rot="-60000000" spcFirstLastPara="0" vertOverflow="ellipsis" vert="horz" wrap="square" anchor="ctr" anchorCtr="1"/>
          <a:lstStyle/>
          <a:p>
            <a:pPr>
              <a:defRPr lang="en-US" sz="1000" b="0" i="0" u="none" strike="noStrike" kern="1200" baseline="0">
                <a:solidFill>
                  <a:schemeClr val="tx1"/>
                </a:solidFill>
                <a:latin typeface="+mn-lt"/>
                <a:ea typeface="+mn-ea"/>
                <a:cs typeface="+mn-cs"/>
              </a:defRPr>
            </a:pPr>
          </a:p>
        </c:txPr>
        <c:crossAx val="105375232"/>
        <c:crosses val="autoZero"/>
        <c:crossBetween val="between"/>
      </c:valAx>
    </c:plotArea>
    <c:plotVisOnly val="1"/>
    <c:dispBlanksAs val="gap"/>
    <c:showDLblsOverMax val="0"/>
  </c:chart>
  <c:txPr>
    <a:bodyPr/>
    <a:lstStyle/>
    <a:p>
      <a:pPr>
        <a:defRPr lang="en-US"/>
      </a:pPr>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0.27083</cdr:x>
      <cdr:y>0.04861</cdr:y>
    </cdr:from>
    <cdr:to>
      <cdr:x>0.84792</cdr:x>
      <cdr:y>0.11111</cdr:y>
    </cdr:to>
    <cdr:sp>
      <cdr:nvSpPr>
        <cdr:cNvPr id="2" name="Rectangles 1"/>
        <cdr:cNvSpPr/>
      </cdr:nvSpPr>
      <cdr:spPr xmlns:a="http://schemas.openxmlformats.org/drawingml/2006/main">
        <a:xfrm xmlns:a="http://schemas.openxmlformats.org/drawingml/2006/main">
          <a:off x="1238250" y="133350"/>
          <a:ext cx="2638425" cy="171450"/>
        </a:xfrm>
        <a:prstGeom xmlns:a="http://schemas.openxmlformats.org/drawingml/2006/main" prst="rect">
          <a:avLst/>
        </a:prstGeom>
      </cdr:spPr>
      <cdr:txBody xmlns:a="http://schemas.openxmlformats.org/drawingml/2006/main">
        <a:bodyPr vert="horz" wrap="square" lIns="45720" tIns="45720" rIns="45720" bIns="45720" rtlCol="0" anchor="t" anchorCtr="0">
          <a:normAutofit/>
        </a:bodyPr>
        <a:lstStyle/>
        <a:p>
          <a:r>
            <a:rPr lang="tr-TR" sz="1400" b="1"/>
            <a:t>Alihan'ın Düğme İlikleme Becerisi Başlama Düzeyi </a:t>
          </a:r>
          <a:r>
            <a:rPr lang="tr-TR" sz="1400" b="1" baseline="0"/>
            <a:t> Grafiğ</a:t>
          </a:r>
          <a:r>
            <a:rPr lang="tr-TR" sz="1100" baseline="0"/>
            <a:t>i</a:t>
          </a:r>
          <a:endParaRPr lang="tr-TR" sz="1100" baseline="0"/>
        </a:p>
        <a:p>
          <a:endParaRPr lang="tr-TR" sz="1100"/>
        </a:p>
      </cdr:txBody>
    </cdr:sp>
  </cdr:relSizeAnchor>
</c:userShape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3171</Words>
  <Characters>18076</Characters>
  <Lines>150</Lines>
  <Paragraphs>42</Paragraphs>
  <TotalTime>3</TotalTime>
  <ScaleCrop>false</ScaleCrop>
  <LinksUpToDate>false</LinksUpToDate>
  <CharactersWithSpaces>21205</CharactersWithSpaces>
  <Application>WPS Office_11.2.0.10323_F1E327BC-269C-435d-A152-05C5408002CA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2016-12-09T08:31:00Z</dcterms:created>
  <dc:creator>win8</dc:creator>
  <cp:lastModifiedBy>üzeyir emre kıyak</cp:lastModifiedBy>
  <dcterms:modified xsi:type="dcterms:W3CDTF">2021-11-07T17:22:33Z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5B9E9BAD0FCE4E548B8904823A8794B5</vt:lpwstr>
  </property>
</Properties>
</file>